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895" w:rsidRPr="00FE2895" w:rsidRDefault="00FE2895" w:rsidP="00FE2895">
      <w:pPr>
        <w:rPr>
          <w:i/>
          <w:iCs/>
          <w:lang w:val="ru-RU"/>
        </w:rPr>
      </w:pPr>
      <w:bookmarkStart w:id="0" w:name="_GoBack"/>
      <w:bookmarkEnd w:id="0"/>
      <w:r w:rsidRPr="00FE2895">
        <w:rPr>
          <w:b/>
          <w:bCs/>
          <w:i/>
          <w:iCs/>
          <w:lang w:val="ru-RU"/>
        </w:rPr>
        <w:t xml:space="preserve">Ярослава ДУБРОВА, </w:t>
      </w:r>
      <w:r w:rsidRPr="00FE2895">
        <w:rPr>
          <w:i/>
          <w:iCs/>
          <w:lang w:val="ru-RU"/>
        </w:rPr>
        <w:t xml:space="preserve">начальник </w:t>
      </w:r>
      <w:proofErr w:type="spellStart"/>
      <w:r w:rsidRPr="00FE2895">
        <w:rPr>
          <w:i/>
          <w:iCs/>
          <w:lang w:val="ru-RU"/>
        </w:rPr>
        <w:t>відділу</w:t>
      </w:r>
      <w:proofErr w:type="spellEnd"/>
      <w:r w:rsidRPr="00FE2895">
        <w:rPr>
          <w:i/>
          <w:iCs/>
          <w:lang w:val="ru-RU"/>
        </w:rPr>
        <w:t xml:space="preserve"> Департаменту </w:t>
      </w:r>
      <w:proofErr w:type="spellStart"/>
      <w:r w:rsidRPr="00FE2895">
        <w:rPr>
          <w:i/>
          <w:iCs/>
          <w:lang w:val="ru-RU"/>
        </w:rPr>
        <w:t>безпеки</w:t>
      </w:r>
      <w:proofErr w:type="spellEnd"/>
      <w:r w:rsidRPr="00FE2895">
        <w:rPr>
          <w:i/>
          <w:iCs/>
          <w:lang w:val="ru-RU"/>
        </w:rPr>
        <w:br/>
        <w:t>ПАТ «АК «</w:t>
      </w:r>
      <w:proofErr w:type="spellStart"/>
      <w:r w:rsidRPr="00FE2895">
        <w:rPr>
          <w:i/>
          <w:iCs/>
          <w:lang w:val="ru-RU"/>
        </w:rPr>
        <w:t>Київводоканал</w:t>
      </w:r>
      <w:proofErr w:type="spellEnd"/>
      <w:r w:rsidRPr="00FE2895">
        <w:rPr>
          <w:i/>
          <w:iCs/>
          <w:lang w:val="ru-RU"/>
        </w:rPr>
        <w:t>»</w:t>
      </w:r>
    </w:p>
    <w:p w:rsidR="00FE2895" w:rsidRPr="00FE2895" w:rsidRDefault="00FE2895" w:rsidP="00FE2895">
      <w:pPr>
        <w:rPr>
          <w:lang w:val="ru-RU"/>
        </w:rPr>
      </w:pPr>
      <w:r w:rsidRPr="00FE2895">
        <w:rPr>
          <w:lang w:val="ru-RU"/>
        </w:rPr>
        <w:t xml:space="preserve">ПУБЛІЧНІ ЗАКУПІВЛІ: </w:t>
      </w:r>
      <w:r w:rsidRPr="00FE2895">
        <w:rPr>
          <w:lang w:val="ru-RU"/>
        </w:rPr>
        <w:br/>
        <w:t>ОГЛЯД ОКРЕМИХ НОВАЦІЙ</w:t>
      </w:r>
    </w:p>
    <w:p w:rsidR="00FE2895" w:rsidRPr="00FE2895" w:rsidRDefault="00FE2895" w:rsidP="00FE2895">
      <w:pPr>
        <w:rPr>
          <w:b/>
          <w:bCs/>
        </w:rPr>
      </w:pPr>
      <w:r w:rsidRPr="00FE2895">
        <w:t xml:space="preserve">Акценти цієї статті: </w:t>
      </w:r>
      <w:r w:rsidRPr="00FE2895">
        <w:rPr>
          <w:b/>
          <w:bCs/>
        </w:rPr>
        <w:t>зміни у проведенні держзакупівель у зв’язку із запровадженням Закону від 25.12.15 р. № 922-VIII «Про публічні закупівлі» (далі – Закон № 922).</w:t>
      </w:r>
    </w:p>
    <w:p w:rsidR="00FE2895" w:rsidRPr="00FE2895" w:rsidRDefault="00FE2895" w:rsidP="00FE2895">
      <w:proofErr w:type="spellStart"/>
      <w:r w:rsidRPr="00FE2895">
        <w:rPr>
          <w:lang w:val="ru-RU"/>
        </w:rPr>
        <w:t>Вартісні</w:t>
      </w:r>
      <w:proofErr w:type="spellEnd"/>
      <w:r w:rsidRPr="00FE2895">
        <w:rPr>
          <w:lang w:val="ru-RU"/>
        </w:rPr>
        <w:t xml:space="preserve"> пороги </w:t>
      </w:r>
      <w:proofErr w:type="spellStart"/>
      <w:r w:rsidRPr="00FE2895">
        <w:rPr>
          <w:lang w:val="ru-RU"/>
        </w:rPr>
        <w:t>електроннихторгів</w:t>
      </w:r>
      <w:proofErr w:type="spellEnd"/>
    </w:p>
    <w:p w:rsidR="00FE2895" w:rsidRPr="00FE2895" w:rsidRDefault="00FE2895" w:rsidP="00FE2895">
      <w:r w:rsidRPr="00FE2895">
        <w:t>Закон № 922 об’єднує положення двох Законів:</w:t>
      </w:r>
    </w:p>
    <w:p w:rsidR="00FE2895" w:rsidRPr="00FE2895" w:rsidRDefault="00FE2895" w:rsidP="00FE2895">
      <w:r w:rsidRPr="00FE2895">
        <w:t>від 10.04.14 р. № 1197-VII «Про здійснення державних закупівель» (далі – Закон № 1197);</w:t>
      </w:r>
    </w:p>
    <w:p w:rsidR="00FE2895" w:rsidRPr="00FE2895" w:rsidRDefault="00FE2895" w:rsidP="00FE2895">
      <w:r w:rsidRPr="00FE2895">
        <w:t>від 24.05.12 р. № 4851-VI «Про особливості здійснення закупівель в окремих сферах господарської діяльності» (далі – Закон № 4851).</w:t>
      </w:r>
    </w:p>
    <w:p w:rsidR="00FE2895" w:rsidRPr="00FE2895" w:rsidRDefault="00FE2895" w:rsidP="00FE2895">
      <w:r w:rsidRPr="00FE2895">
        <w:t>Варто зазначити, що Закон № 922 не змінює вартісних порогів для проведення процедур закупівель, але умістив у собі положення щодо таких порогів як для загального кола замовників, так і для юридичних осіб – замовників у розумінні Закону № 4851. Тож як тим, так і іншим замовникам варто керуватися не двома нормативно-правовими актами, як було раніше, а одним – Законом № 922.</w:t>
      </w:r>
    </w:p>
    <w:p w:rsidR="00FE2895" w:rsidRPr="00FE2895" w:rsidRDefault="00FE2895" w:rsidP="00FE2895">
      <w:r w:rsidRPr="00FE2895">
        <w:t xml:space="preserve">Як передбачено ч. 1 ст. 2 Закону № 922, його мають застосовувати замовники до публічних закупівель з очікуваною вартістю предмета закупівлі, що дорівнює або перевищує: 200 тис. грн. – для товарів і послуг; 1,5 </w:t>
      </w:r>
      <w:proofErr w:type="spellStart"/>
      <w:r w:rsidRPr="00FE2895">
        <w:t>млн</w:t>
      </w:r>
      <w:proofErr w:type="spellEnd"/>
      <w:r w:rsidRPr="00FE2895">
        <w:t xml:space="preserve"> грн. – для робіт.</w:t>
      </w:r>
    </w:p>
    <w:p w:rsidR="00FE2895" w:rsidRPr="00FE2895" w:rsidRDefault="00FE2895" w:rsidP="00FE2895">
      <w:r w:rsidRPr="00FE2895">
        <w:t xml:space="preserve">А замовники, які здійснюють діяльність в окремих сферах господарювання, застосовують </w:t>
      </w:r>
      <w:r w:rsidRPr="00FE2895">
        <w:br/>
        <w:t xml:space="preserve">Закон № 922 за умови, що вартість предмета закупівлі товару (товарів), послуги (послуг) дорівнює або перевищує 1 </w:t>
      </w:r>
      <w:proofErr w:type="spellStart"/>
      <w:r w:rsidRPr="00FE2895">
        <w:t>млн</w:t>
      </w:r>
      <w:proofErr w:type="spellEnd"/>
      <w:r w:rsidRPr="00FE2895">
        <w:t xml:space="preserve"> грн., а робіт – </w:t>
      </w:r>
      <w:r w:rsidRPr="00FE2895">
        <w:br/>
        <w:t xml:space="preserve">5 </w:t>
      </w:r>
      <w:proofErr w:type="spellStart"/>
      <w:r w:rsidRPr="00FE2895">
        <w:t>млн</w:t>
      </w:r>
      <w:proofErr w:type="spellEnd"/>
      <w:r w:rsidRPr="00FE2895">
        <w:t xml:space="preserve"> грн. При цьому вартісний поріг для таких замовників застосовується незалежно від того, за які кошти вони проводять закупівлю: власні чи бюджетні.</w:t>
      </w:r>
    </w:p>
    <w:p w:rsidR="00FE2895" w:rsidRPr="00FE2895" w:rsidRDefault="00FE2895" w:rsidP="00FE2895">
      <w:proofErr w:type="spellStart"/>
      <w:r w:rsidRPr="00FE2895">
        <w:rPr>
          <w:lang w:val="ru-RU"/>
        </w:rPr>
        <w:t>Поширення</w:t>
      </w:r>
      <w:proofErr w:type="spellEnd"/>
      <w:r w:rsidRPr="00FE2895">
        <w:rPr>
          <w:lang w:val="ru-RU"/>
        </w:rPr>
        <w:t xml:space="preserve"> Закону № 922 </w:t>
      </w:r>
      <w:r w:rsidRPr="00FE2895">
        <w:rPr>
          <w:lang w:val="ru-RU"/>
        </w:rPr>
        <w:br/>
        <w:t xml:space="preserve">на </w:t>
      </w:r>
      <w:proofErr w:type="spellStart"/>
      <w:r w:rsidRPr="00FE2895">
        <w:rPr>
          <w:lang w:val="ru-RU"/>
        </w:rPr>
        <w:t>допорогові</w:t>
      </w:r>
      <w:proofErr w:type="spellEnd"/>
      <w:r w:rsidRPr="00FE2895">
        <w:rPr>
          <w:lang w:val="ru-RU"/>
        </w:rPr>
        <w:t xml:space="preserve"> торги</w:t>
      </w:r>
    </w:p>
    <w:p w:rsidR="00FE2895" w:rsidRPr="00FE2895" w:rsidRDefault="00FE2895" w:rsidP="00FE2895">
      <w:r w:rsidRPr="00FE2895">
        <w:t>А якщо вартість предмета закупівлі товарів, робіт або послуг менша за вартість, зазначену нами вище, то під час здійснення цієї закупівлі замовник з метою відбору постачальника товару (товарів), надавача послуги (послуг) та виконавця робіт для укладення договору має право використовувати електронну систему закупівель.</w:t>
      </w:r>
    </w:p>
    <w:p w:rsidR="00FE2895" w:rsidRPr="00FE2895" w:rsidRDefault="00FE2895" w:rsidP="00FE2895">
      <w:r w:rsidRPr="00FE2895">
        <w:t xml:space="preserve">Певною мірою Закон № 922 поширюється й на закупівлі, якщо їх очікувана вартість дорівнює або перевищує 50 тис. грн., але менша зазначених нами вище вартісних меж [200 тис. грн. (1 </w:t>
      </w:r>
      <w:proofErr w:type="spellStart"/>
      <w:r w:rsidRPr="00FE2895">
        <w:t>млн</w:t>
      </w:r>
      <w:proofErr w:type="spellEnd"/>
      <w:r w:rsidRPr="00FE2895">
        <w:t xml:space="preserve"> грн. – для замовників-монополістів) для товарів та 1,5 </w:t>
      </w:r>
      <w:proofErr w:type="spellStart"/>
      <w:r w:rsidRPr="00FE2895">
        <w:t>млн</w:t>
      </w:r>
      <w:proofErr w:type="spellEnd"/>
      <w:r w:rsidRPr="00FE2895">
        <w:t xml:space="preserve"> грн. (5 </w:t>
      </w:r>
      <w:proofErr w:type="spellStart"/>
      <w:r w:rsidRPr="00FE2895">
        <w:t>млн</w:t>
      </w:r>
      <w:proofErr w:type="spellEnd"/>
      <w:r w:rsidRPr="00FE2895">
        <w:t xml:space="preserve"> грн. – для замовників-монополістів) для робіт]. Адже за результатами таких закупівель замовник має оприлюднити </w:t>
      </w:r>
      <w:r w:rsidRPr="00FE2895">
        <w:br/>
        <w:t xml:space="preserve">в електронній системі закупівель Звіт про укладений договір. Такий звіт оприлюднюють за умови, якщо укладено прямий договір, тобто без проведення електронних торгів через електронну систему </w:t>
      </w:r>
      <w:proofErr w:type="spellStart"/>
      <w:r w:rsidRPr="00FE2895">
        <w:t>закупівль</w:t>
      </w:r>
      <w:proofErr w:type="spellEnd"/>
      <w:r w:rsidRPr="00FE2895">
        <w:t>. Строк для такого оприлюднення становить 1 календарний день (далі – к. д.) із дня укладення договору.</w:t>
      </w:r>
    </w:p>
    <w:p w:rsidR="00FE2895" w:rsidRPr="00FE2895" w:rsidRDefault="00FE2895" w:rsidP="00FE2895">
      <w:r w:rsidRPr="00FE2895">
        <w:t xml:space="preserve">Форму звіту про укладені договори затверджено наказом </w:t>
      </w:r>
      <w:proofErr w:type="spellStart"/>
      <w:r w:rsidRPr="00FE2895">
        <w:t>Мінекономрозвитку</w:t>
      </w:r>
      <w:proofErr w:type="spellEnd"/>
      <w:r w:rsidRPr="00FE2895">
        <w:t xml:space="preserve"> від 22.03.16 р. </w:t>
      </w:r>
      <w:r w:rsidRPr="00FE2895">
        <w:br/>
        <w:t xml:space="preserve">№ 490 (далі – Наказ № 490). Цим Наказом затверджено також інші форми документів у публічних </w:t>
      </w:r>
      <w:r w:rsidRPr="00FE2895">
        <w:lastRenderedPageBreak/>
        <w:t>закупівлях. При цьому деякі з цих документів має оприлюднити замовник, а інші – електронна система закупівель.</w:t>
      </w:r>
    </w:p>
    <w:p w:rsidR="00FE2895" w:rsidRPr="00FE2895" w:rsidRDefault="00FE2895" w:rsidP="00FE2895">
      <w:r w:rsidRPr="00FE2895">
        <w:t xml:space="preserve">Зауважимо, що на «допорогових» закупівлях замовники повинні дотримуватись принципів здійснення публічних закупівель, передбачених </w:t>
      </w:r>
      <w:r w:rsidRPr="00FE2895">
        <w:br/>
        <w:t>у ст. 3 Закону № 922.</w:t>
      </w:r>
    </w:p>
    <w:p w:rsidR="00FE2895" w:rsidRPr="00FE2895" w:rsidRDefault="00FE2895" w:rsidP="00FE2895">
      <w:proofErr w:type="spellStart"/>
      <w:r w:rsidRPr="00FE2895">
        <w:rPr>
          <w:lang w:val="ru-RU"/>
        </w:rPr>
        <w:t>Нове</w:t>
      </w:r>
      <w:proofErr w:type="spellEnd"/>
      <w:r w:rsidRPr="00FE2895">
        <w:rPr>
          <w:lang w:val="ru-RU"/>
        </w:rPr>
        <w:t xml:space="preserve"> </w:t>
      </w:r>
      <w:proofErr w:type="spellStart"/>
      <w:r w:rsidRPr="00FE2895">
        <w:rPr>
          <w:lang w:val="ru-RU"/>
        </w:rPr>
        <w:t>воприлюдненні</w:t>
      </w:r>
      <w:proofErr w:type="spellEnd"/>
    </w:p>
    <w:p w:rsidR="00FE2895" w:rsidRPr="00FE2895" w:rsidRDefault="00FE2895" w:rsidP="00FE2895">
      <w:r w:rsidRPr="00FE2895">
        <w:t xml:space="preserve">Інформацію про електронні публічні закупівлі замовники оприлюднюють на </w:t>
      </w:r>
      <w:proofErr w:type="spellStart"/>
      <w:r w:rsidRPr="00FE2895">
        <w:t>веб-порталі</w:t>
      </w:r>
      <w:proofErr w:type="spellEnd"/>
      <w:r w:rsidRPr="00FE2895">
        <w:t xml:space="preserve"> Уповноваженого органу з питань закупівель – </w:t>
      </w:r>
      <w:proofErr w:type="spellStart"/>
      <w:r w:rsidRPr="00FE2895">
        <w:t>Мінекономрозвитку</w:t>
      </w:r>
      <w:proofErr w:type="spellEnd"/>
      <w:r w:rsidRPr="00FE2895">
        <w:t xml:space="preserve">: </w:t>
      </w:r>
      <w:proofErr w:type="spellStart"/>
      <w:r w:rsidRPr="00FE2895">
        <w:t>www.prozorro.gov.uа</w:t>
      </w:r>
      <w:proofErr w:type="spellEnd"/>
      <w:r w:rsidRPr="00FE2895">
        <w:t>.</w:t>
      </w:r>
    </w:p>
    <w:p w:rsidR="00FE2895" w:rsidRPr="00FE2895" w:rsidRDefault="00FE2895" w:rsidP="00FE2895">
      <w:r w:rsidRPr="00FE2895">
        <w:t>Таке оприлюднення здійснюється через автоматизоване робоче місце – електронний кабінет замовника, зареєстрований на одному з авторизованих електронних майданчиків.</w:t>
      </w:r>
    </w:p>
    <w:p w:rsidR="00FE2895" w:rsidRPr="00FE2895" w:rsidRDefault="00FE2895" w:rsidP="00FE2895">
      <w:r w:rsidRPr="00FE2895">
        <w:t xml:space="preserve">Порядок функціонування електронної системи закупівель та проведення авторизації </w:t>
      </w:r>
      <w:proofErr w:type="spellStart"/>
      <w:r w:rsidRPr="00FE2895">
        <w:t>електрон-</w:t>
      </w:r>
      <w:proofErr w:type="spellEnd"/>
      <w:r w:rsidRPr="00FE2895">
        <w:br/>
        <w:t>них майданчиків затверджено постановою КМУ від 24.02.16 р. № 166. Адміністратор електронної системи закупівель – державне підприємство «</w:t>
      </w:r>
      <w:proofErr w:type="spellStart"/>
      <w:r w:rsidRPr="00FE2895">
        <w:t>Зовнішторгвидав</w:t>
      </w:r>
      <w:proofErr w:type="spellEnd"/>
      <w:r w:rsidRPr="00FE2895">
        <w:t xml:space="preserve"> України». При цьому перелік електронних майданчиків, що на сьогодні пройшли авторизацію та надають відповідні послуги, </w:t>
      </w:r>
      <w:proofErr w:type="spellStart"/>
      <w:r w:rsidRPr="00FE2895">
        <w:t>оприлюднено</w:t>
      </w:r>
      <w:proofErr w:type="spellEnd"/>
      <w:r w:rsidRPr="00FE2895">
        <w:t xml:space="preserve"> на </w:t>
      </w:r>
      <w:proofErr w:type="spellStart"/>
      <w:r w:rsidRPr="00FE2895">
        <w:t>веб-порталіwww.prozorro.gov.uа</w:t>
      </w:r>
      <w:proofErr w:type="spellEnd"/>
      <w:r w:rsidRPr="00FE2895">
        <w:t>. На сьогодні є сім електронних майданчиків, які можуть надавати послуги замовникам:</w:t>
      </w:r>
    </w:p>
    <w:p w:rsidR="00FE2895" w:rsidRPr="00FE2895" w:rsidRDefault="00FE2895" w:rsidP="00FE2895">
      <w:proofErr w:type="spellStart"/>
      <w:r w:rsidRPr="00FE2895">
        <w:t>Держзакупівлі.Онлайн</w:t>
      </w:r>
      <w:proofErr w:type="spellEnd"/>
      <w:r w:rsidRPr="00FE2895">
        <w:t xml:space="preserve"> (оператор ТОВ «Держзакупівлі. </w:t>
      </w:r>
      <w:proofErr w:type="spellStart"/>
      <w:r w:rsidRPr="00FE2895">
        <w:t>Онлайн</w:t>
      </w:r>
      <w:proofErr w:type="spellEnd"/>
      <w:r w:rsidRPr="00FE2895">
        <w:t>»);</w:t>
      </w:r>
    </w:p>
    <w:p w:rsidR="00FE2895" w:rsidRPr="00FE2895" w:rsidRDefault="00FE2895" w:rsidP="00FE2895">
      <w:proofErr w:type="spellStart"/>
      <w:r w:rsidRPr="00FE2895">
        <w:t>SmartTender.biz</w:t>
      </w:r>
      <w:proofErr w:type="spellEnd"/>
      <w:r w:rsidRPr="00FE2895">
        <w:t xml:space="preserve"> (оператор ТОВ «Науково-виробниче підприємство «Інформаційні технології»);</w:t>
      </w:r>
    </w:p>
    <w:p w:rsidR="00FE2895" w:rsidRPr="00FE2895" w:rsidRDefault="00FE2895" w:rsidP="00FE2895">
      <w:proofErr w:type="spellStart"/>
      <w:r w:rsidRPr="00FE2895">
        <w:t>zakupki.prom.ua</w:t>
      </w:r>
      <w:proofErr w:type="spellEnd"/>
      <w:r w:rsidRPr="00FE2895">
        <w:t xml:space="preserve"> (оператор ТОВ «ЗАКУПКИ.ПРОМ.УА»);</w:t>
      </w:r>
    </w:p>
    <w:p w:rsidR="00FE2895" w:rsidRPr="00FE2895" w:rsidRDefault="00FE2895" w:rsidP="00FE2895">
      <w:r w:rsidRPr="00FE2895">
        <w:t>E-</w:t>
      </w:r>
      <w:proofErr w:type="spellStart"/>
      <w:r w:rsidRPr="00FE2895">
        <w:t>tender</w:t>
      </w:r>
      <w:proofErr w:type="spellEnd"/>
      <w:r w:rsidRPr="00FE2895">
        <w:t xml:space="preserve"> (оператор ТОВ «Е-Тендер»);</w:t>
      </w:r>
    </w:p>
    <w:p w:rsidR="00FE2895" w:rsidRPr="00FE2895" w:rsidRDefault="00FE2895" w:rsidP="00FE2895">
      <w:proofErr w:type="spellStart"/>
      <w:r w:rsidRPr="00FE2895">
        <w:t>PublicBid</w:t>
      </w:r>
      <w:proofErr w:type="spellEnd"/>
      <w:r w:rsidRPr="00FE2895">
        <w:t xml:space="preserve"> (оператор ТОВ «ІТ Контракт»);</w:t>
      </w:r>
    </w:p>
    <w:p w:rsidR="00FE2895" w:rsidRPr="00FE2895" w:rsidRDefault="00FE2895" w:rsidP="00FE2895">
      <w:proofErr w:type="spellStart"/>
      <w:r w:rsidRPr="00FE2895">
        <w:t>Newtend</w:t>
      </w:r>
      <w:proofErr w:type="spellEnd"/>
      <w:r w:rsidRPr="00FE2895">
        <w:t xml:space="preserve"> (оператор ТОВ «NEWTEND»);</w:t>
      </w:r>
    </w:p>
    <w:p w:rsidR="00FE2895" w:rsidRPr="00FE2895" w:rsidRDefault="00FE2895" w:rsidP="00FE2895">
      <w:proofErr w:type="spellStart"/>
      <w:r w:rsidRPr="00FE2895">
        <w:t>zakupki.ua</w:t>
      </w:r>
      <w:proofErr w:type="spellEnd"/>
      <w:r w:rsidRPr="00FE2895">
        <w:t xml:space="preserve"> (оператор ТОВ «ЗАКУПІВЛІ ЮА»).</w:t>
      </w:r>
    </w:p>
    <w:p w:rsidR="00FE2895" w:rsidRPr="00FE2895" w:rsidRDefault="00FE2895" w:rsidP="00FE2895">
      <w:r w:rsidRPr="00FE2895">
        <w:t xml:space="preserve">Натомість інформація (документи) щодо процедур державних закупівель, ще не завершених замовниками за Законом № 1197, оприлюднюється на </w:t>
      </w:r>
      <w:proofErr w:type="spellStart"/>
      <w:r w:rsidRPr="00FE2895">
        <w:t>веб-порталіwww.tender.me.gov.uа</w:t>
      </w:r>
      <w:proofErr w:type="spellEnd"/>
      <w:r w:rsidRPr="00FE2895">
        <w:t xml:space="preserve"> за формами документів, затвердженими наказом </w:t>
      </w:r>
      <w:proofErr w:type="spellStart"/>
      <w:r w:rsidRPr="00FE2895">
        <w:t>Мінекономрозвитку</w:t>
      </w:r>
      <w:proofErr w:type="spellEnd"/>
      <w:r w:rsidRPr="00FE2895">
        <w:t xml:space="preserve"> від 15.09.14 р. № 1106.</w:t>
      </w:r>
    </w:p>
    <w:p w:rsidR="00FE2895" w:rsidRPr="00FE2895" w:rsidRDefault="00FE2895" w:rsidP="00FE2895">
      <w:r w:rsidRPr="00FE2895">
        <w:t>Далі розглянемо зміни щодо строків оприлюднення електронних форм документів у публічних закупівлях та особливості такого оприлюднення.</w:t>
      </w:r>
    </w:p>
    <w:p w:rsidR="00FE2895" w:rsidRPr="00FE2895" w:rsidRDefault="00FE2895" w:rsidP="00FE2895">
      <w:pPr>
        <w:rPr>
          <w:lang w:val="ru-RU"/>
        </w:rPr>
      </w:pPr>
      <w:proofErr w:type="spellStart"/>
      <w:r w:rsidRPr="00FE2895">
        <w:rPr>
          <w:lang w:val="ru-RU"/>
        </w:rPr>
        <w:t>Оприлюднення</w:t>
      </w:r>
      <w:proofErr w:type="spellEnd"/>
      <w:r w:rsidRPr="00FE2895">
        <w:rPr>
          <w:lang w:val="ru-RU"/>
        </w:rPr>
        <w:br/>
        <w:t xml:space="preserve">при </w:t>
      </w:r>
      <w:proofErr w:type="spellStart"/>
      <w:r w:rsidRPr="00FE2895">
        <w:rPr>
          <w:lang w:val="ru-RU"/>
        </w:rPr>
        <w:t>відкритих</w:t>
      </w:r>
      <w:proofErr w:type="spellEnd"/>
      <w:r w:rsidRPr="00FE2895">
        <w:rPr>
          <w:lang w:val="ru-RU"/>
        </w:rPr>
        <w:t xml:space="preserve"> торгах</w:t>
      </w:r>
    </w:p>
    <w:p w:rsidR="00FE2895" w:rsidRPr="00FE2895" w:rsidRDefault="00FE2895" w:rsidP="00FE2895">
      <w:r w:rsidRPr="00FE2895">
        <w:t>Оголошення про проведення процедури закупівлі та тендерну документацію замовник сам подає для оприлюднення в електронній системі закупівель. При цьому оголошення подається шляхом заповнення відповідних граф в системі, а тендерна документація – прикріпленим файлом.</w:t>
      </w:r>
    </w:p>
    <w:p w:rsidR="00FE2895" w:rsidRPr="00FE2895" w:rsidRDefault="00FE2895" w:rsidP="00FE2895">
      <w:r w:rsidRPr="00FE2895">
        <w:t>Обидва зазначені документи замовник оприлюднює не пізніше ніж за 15 к. д. до дня розкриття тендерних пропозицій, якщо вартість закупівлі не перевищує меж, установлених у ч. 4 ст. 10 Закону № 922. Як бачимо, строк оприлюднення змінився.</w:t>
      </w:r>
    </w:p>
    <w:p w:rsidR="00FE2895" w:rsidRPr="00FE2895" w:rsidRDefault="00FE2895" w:rsidP="00FE2895">
      <w:r w:rsidRPr="00FE2895">
        <w:lastRenderedPageBreak/>
        <w:t>А якщо ж очікувана вартість закупівлі перевищує суму, еквівалентну для товарів і послуг 133 тис. євро, а для робіт – 5 150 тис. євро, то оголошення про проведення процедури закупівлі та тендерну документацію замовник має оприлюднити у строк не пізніше 30 к. д. до дня розкриття тендерних пропозицій. У такому разі оголошення має бути додатково оприлюднене англійською мовою (замовник сам зазначає в окремих графах оголошення англійський текст, послуга перекладу тепер не надається).</w:t>
      </w:r>
    </w:p>
    <w:p w:rsidR="00FE2895" w:rsidRPr="00FE2895" w:rsidRDefault="00FE2895" w:rsidP="00FE2895">
      <w:r w:rsidRPr="00FE2895">
        <w:t>Якщо ж замовник внесе зміни до тендерної документації або ж надасть до неї роз’яснення, то такі документи оприлюднюють протягом 1 к. д. із дня прийняття рішення про внесення змін або надання роз’яснень (строк оприлюднення змінився).</w:t>
      </w:r>
    </w:p>
    <w:p w:rsidR="00FE2895" w:rsidRPr="00FE2895" w:rsidRDefault="00FE2895" w:rsidP="00FE2895">
      <w:r w:rsidRPr="00FE2895">
        <w:t xml:space="preserve">А от протокол розкриття тендерних пропозицій автоматично формується та оприлюднюється </w:t>
      </w:r>
      <w:r w:rsidRPr="00FE2895">
        <w:br/>
        <w:t xml:space="preserve">в день розкриття тендерних пропозицій </w:t>
      </w:r>
      <w:proofErr w:type="spellStart"/>
      <w:r w:rsidRPr="00FE2895">
        <w:t>елек-</w:t>
      </w:r>
      <w:proofErr w:type="spellEnd"/>
      <w:r w:rsidRPr="00FE2895">
        <w:br/>
        <w:t>тронною системою закупівель. Тож замовнику залишиться лише спостерігати за самим процесом розкриття.</w:t>
      </w:r>
    </w:p>
    <w:p w:rsidR="00FE2895" w:rsidRPr="00FE2895" w:rsidRDefault="00FE2895" w:rsidP="00FE2895">
      <w:r w:rsidRPr="00FE2895">
        <w:t xml:space="preserve">Натомість протокол розгляду тендерних пропозицій замовник сам оприлюднює в електронній системі закупівель протягом 1 к. д. із дня його затвердження. Зауважимо, що протокол розгляду складається замовником при так званих «міжнародних» торгах. При цьому згідно з положеннями Закону № 922 система автоматично розсилає всім учасникам процедури закупівлі повідомлення, </w:t>
      </w:r>
      <w:r w:rsidRPr="00FE2895">
        <w:br/>
        <w:t>а також оприлюднює перелік учасників, тендерні пропозиції яких замовник не відхилив.</w:t>
      </w:r>
    </w:p>
    <w:p w:rsidR="00FE2895" w:rsidRPr="00FE2895" w:rsidRDefault="00FE2895" w:rsidP="00FE2895">
      <w:r w:rsidRPr="00FE2895">
        <w:t>А от при «українських» торгах за результатами розгляду пропозиції після аукціону замовник оприлюднює в разі необхідності інформацію про відхилення тендерної пропозиції учасника протягом 1 к. д. із дня прийняття рішення про відхилення, якщо така пропозиція не відповідає вимогам тендерної документації. Як бачимо, строк оприлюднення інформації про відхилення змінено порівняно з тим, що був при «паперових» торгах.</w:t>
      </w:r>
    </w:p>
    <w:p w:rsidR="00FE2895" w:rsidRPr="00FE2895" w:rsidRDefault="00FE2895" w:rsidP="00FE2895">
      <w:r w:rsidRPr="00FE2895">
        <w:t xml:space="preserve">А якщо тендерна пропозиція учасника, якого система визнала найкращим за результатами оцінки, повною мірою відповідає вимогам замовника, зазначеним у тендерній документації, то замовник оприлюднює в системі повідомлення про намір укласти договір про закупівлю з таким учасником. Таке повідомлення про намір оприлюднюють у строк протягом 1 к. д. із дня прийняття рішення про визначення переможця процедури закупівлі. Зауважимо, що вказаний документ є новим </w:t>
      </w:r>
      <w:r w:rsidRPr="00FE2895">
        <w:br/>
        <w:t>і в «паперових» торгах не передбачався законодавцем.</w:t>
      </w:r>
    </w:p>
    <w:p w:rsidR="00FE2895" w:rsidRPr="00FE2895" w:rsidRDefault="00FE2895" w:rsidP="00FE2895">
      <w:r w:rsidRPr="00FE2895">
        <w:t>Новим в електронних публічних закупівлях є також те, що укладений за результатами закупівлі договір про закупівлю має бути оприлюднений замовником у системі протягом 2 к. д. із дня укладення.</w:t>
      </w:r>
    </w:p>
    <w:p w:rsidR="00FE2895" w:rsidRPr="00FE2895" w:rsidRDefault="00FE2895" w:rsidP="00FE2895">
      <w:r w:rsidRPr="00FE2895">
        <w:t xml:space="preserve">Напевно, всі замовники зрадіють новації, яку «подарував» законодавець: звіт про результати проведення процедури закупівлі автоматично формується та оприлюднюється самою </w:t>
      </w:r>
      <w:proofErr w:type="spellStart"/>
      <w:r w:rsidRPr="00FE2895">
        <w:t>елект-</w:t>
      </w:r>
      <w:proofErr w:type="spellEnd"/>
      <w:r w:rsidRPr="00FE2895">
        <w:br/>
      </w:r>
      <w:proofErr w:type="spellStart"/>
      <w:r w:rsidRPr="00FE2895">
        <w:t>ронною</w:t>
      </w:r>
      <w:proofErr w:type="spellEnd"/>
      <w:r w:rsidRPr="00FE2895">
        <w:t xml:space="preserve"> системою закупівлі протягом 1 к. д. після оприлюднення замовником договору про закупівлю на </w:t>
      </w:r>
      <w:proofErr w:type="spellStart"/>
      <w:r w:rsidRPr="00FE2895">
        <w:t>веб-порталі</w:t>
      </w:r>
      <w:proofErr w:type="spellEnd"/>
      <w:r w:rsidRPr="00FE2895">
        <w:t xml:space="preserve"> Уповноваженого органу </w:t>
      </w:r>
      <w:proofErr w:type="spellStart"/>
      <w:r w:rsidRPr="00FE2895">
        <w:t>www.prozorro.gov.uа</w:t>
      </w:r>
      <w:proofErr w:type="spellEnd"/>
    </w:p>
    <w:p w:rsidR="00FE2895" w:rsidRPr="00FE2895" w:rsidRDefault="00FE2895" w:rsidP="00FE2895">
      <w:r w:rsidRPr="00FE2895">
        <w:t xml:space="preserve">А от повідомлення про внесення змін до договору та звіт про виконання договору, як і раніше, повинен оприлюднити замовник. При цьому строк змінено: робочі дні перетворились у календарні. Так, повідомлення про внесення змін до договору замовник має оприлюднити в системі протягом </w:t>
      </w:r>
      <w:r w:rsidRPr="00FE2895">
        <w:br/>
        <w:t xml:space="preserve">3 к. д. із дня внесення змін. </w:t>
      </w:r>
    </w:p>
    <w:p w:rsidR="00FE2895" w:rsidRPr="00FE2895" w:rsidRDefault="00FE2895" w:rsidP="00FE2895">
      <w:r w:rsidRPr="00FE2895">
        <w:t xml:space="preserve">Зауважимо, що, на відміну від «паперових» торгів, коли таке повідомлення оприлюднювалось в окремих випадках, передбачених ч. 5 ст. 40 Закону № 1197, при електронних закупівлях повідомлення має бути оприлюднене в усіх випадках внесення змін до істотних умов договору, </w:t>
      </w:r>
      <w:r w:rsidRPr="00FE2895">
        <w:lastRenderedPageBreak/>
        <w:t>виключний перелік яких наведено у ч. 4 ст. 36 Закону № 922. А звіт про виконання договору замовник має оприлюднити протягом 3 к. д. із дня закінчення строку дії договору, виконання договору або його розірвання.</w:t>
      </w:r>
    </w:p>
    <w:p w:rsidR="00FE2895" w:rsidRPr="00FE2895" w:rsidRDefault="00FE2895" w:rsidP="00FE2895">
      <w:r w:rsidRPr="00FE2895">
        <w:t xml:space="preserve">Оприлюднення при переговорній </w:t>
      </w:r>
      <w:r w:rsidRPr="00FE2895">
        <w:br/>
        <w:t>процедурі закупівлі</w:t>
      </w:r>
    </w:p>
    <w:p w:rsidR="00FE2895" w:rsidRPr="00FE2895" w:rsidRDefault="00FE2895" w:rsidP="00FE2895">
      <w:r w:rsidRPr="00FE2895">
        <w:t>Цікаво, що в електронних публічних закупівлях законодавець не передбачив оприлюднення замовником інформації про застосування переговорної процедури закупівлі та обґрунтування її застосування, як це було в «паперових» торгах.</w:t>
      </w:r>
    </w:p>
    <w:p w:rsidR="00FE2895" w:rsidRPr="00FE2895" w:rsidRDefault="00FE2895" w:rsidP="00FE2895">
      <w:r w:rsidRPr="00FE2895">
        <w:t>При цьому, на відміну від Закону № 1197, нині Закон № 922 не містить взагалі поняття «акцепт пропозиції», у тому числі й за результатами застосування переговорної процедури закупівлі.</w:t>
      </w:r>
    </w:p>
    <w:p w:rsidR="00FE2895" w:rsidRPr="00FE2895" w:rsidRDefault="00FE2895" w:rsidP="00FE2895">
      <w:r w:rsidRPr="00FE2895">
        <w:t>Так, згідно із Законом № 922 переможцем переговорної процедури закупівлі є учасник, якому замовник повідомив про намір укласти договір за результатами застосування переговорної процедури закупівлі.</w:t>
      </w:r>
    </w:p>
    <w:p w:rsidR="00FE2895" w:rsidRPr="00FE2895" w:rsidRDefault="00FE2895" w:rsidP="00FE2895">
      <w:r w:rsidRPr="00FE2895">
        <w:t>Разом з тим законодавець передбачив, що таке повідомлення про намір укласти договір про закупівлю у системі оприлюднюється замов</w:t>
      </w:r>
      <w:r w:rsidRPr="00FE2895">
        <w:softHyphen/>
        <w:t>ником.</w:t>
      </w:r>
    </w:p>
    <w:p w:rsidR="00FE2895" w:rsidRPr="00FE2895" w:rsidRDefault="00FE2895" w:rsidP="00FE2895">
      <w:r w:rsidRPr="00FE2895">
        <w:t>При цьому повідомлення про намір укласти договір має містити таку інформацію:</w:t>
      </w:r>
    </w:p>
    <w:p w:rsidR="00FE2895" w:rsidRPr="00FE2895" w:rsidRDefault="00FE2895" w:rsidP="00FE2895">
      <w:r w:rsidRPr="00FE2895">
        <w:t>найменування, місцезнаходження замовника;</w:t>
      </w:r>
    </w:p>
    <w:p w:rsidR="00FE2895" w:rsidRPr="00FE2895" w:rsidRDefault="00FE2895" w:rsidP="00FE2895">
      <w:r w:rsidRPr="00FE2895">
        <w:t>найменування, кількість товару та місце його постачання, вид робіт і місце їх виконання або вид послуг та місце їх надання;</w:t>
      </w:r>
    </w:p>
    <w:p w:rsidR="00FE2895" w:rsidRPr="00FE2895" w:rsidRDefault="00FE2895" w:rsidP="00FE2895">
      <w:r w:rsidRPr="00FE2895">
        <w:t>строки постачання товарів, виконання робіт, надання послуг;</w:t>
      </w:r>
    </w:p>
    <w:p w:rsidR="00FE2895" w:rsidRPr="00FE2895" w:rsidRDefault="00FE2895" w:rsidP="00FE2895">
      <w:r w:rsidRPr="00FE2895">
        <w:t>найменування, місцезнаходження, контактні телефони учасника (учасників), з яким проведено переговори;</w:t>
      </w:r>
    </w:p>
    <w:p w:rsidR="00FE2895" w:rsidRPr="00FE2895" w:rsidRDefault="00FE2895" w:rsidP="00FE2895">
      <w:r w:rsidRPr="00FE2895">
        <w:t>ціну пропозиції.</w:t>
      </w:r>
    </w:p>
    <w:p w:rsidR="00FE2895" w:rsidRPr="00FE2895" w:rsidRDefault="00FE2895" w:rsidP="00FE2895">
      <w:r w:rsidRPr="00FE2895">
        <w:t xml:space="preserve">При цьому в повідомленні про намір укласти договір замовник зазначає умову застосування переговорної процедури закупівлі відповідно до ч. 2 ст. 35 Закону № 922 та обґрунтування застосування переговорної процедури закупівлі </w:t>
      </w:r>
      <w:r w:rsidRPr="00FE2895">
        <w:br/>
        <w:t>(а саме: посилання на експертні, нормативні, технічні та інші документи, що підтверджують наявність умов застосування процедури закупівлі).</w:t>
      </w:r>
    </w:p>
    <w:p w:rsidR="00FE2895" w:rsidRPr="00FE2895" w:rsidRDefault="00FE2895" w:rsidP="00FE2895">
      <w:r w:rsidRPr="00FE2895">
        <w:t xml:space="preserve">Тож, як бачимо, повідомлення про намір укласти договір – це єдиний процесуальний документ при застосуванні переговорної процедури закупівлі, який замовник має оприлюднити </w:t>
      </w:r>
      <w:r w:rsidRPr="00FE2895">
        <w:br/>
        <w:t>в системі. Строк для оприлюднення такого повідомлення становить 1 к. д. після прийняття замовником рішення про намір укласти договір про закупівлю.</w:t>
      </w:r>
    </w:p>
    <w:p w:rsidR="00FE2895" w:rsidRPr="00FE2895" w:rsidRDefault="00FE2895" w:rsidP="00FE2895">
      <w:r w:rsidRPr="00FE2895">
        <w:t>Нове у видах процедур закупівель</w:t>
      </w:r>
    </w:p>
    <w:p w:rsidR="00FE2895" w:rsidRPr="00FE2895" w:rsidRDefault="00FE2895" w:rsidP="00FE2895">
      <w:r w:rsidRPr="00FE2895">
        <w:t>Якщо на сьогодні замовники можуть здійснювати закупівлі шляхом застосування однієї із п’яти видів процедур, передбачених у Законі № 1197, то Закон № 922 пропонує три процедури закупівель.</w:t>
      </w:r>
    </w:p>
    <w:p w:rsidR="00FE2895" w:rsidRPr="00FE2895" w:rsidRDefault="00FE2895" w:rsidP="00FE2895">
      <w:r w:rsidRPr="00FE2895">
        <w:t>відкриті торги;</w:t>
      </w:r>
    </w:p>
    <w:p w:rsidR="00FE2895" w:rsidRPr="00FE2895" w:rsidRDefault="00FE2895" w:rsidP="00FE2895">
      <w:r w:rsidRPr="00FE2895">
        <w:t>конкурентний діалог (подібна до попередньої процедури «двоступеневі торги»);</w:t>
      </w:r>
    </w:p>
    <w:p w:rsidR="00FE2895" w:rsidRPr="00FE2895" w:rsidRDefault="00FE2895" w:rsidP="00FE2895">
      <w:r w:rsidRPr="00FE2895">
        <w:lastRenderedPageBreak/>
        <w:t>переговорна процедура закупівлі.</w:t>
      </w:r>
    </w:p>
    <w:p w:rsidR="00FE2895" w:rsidRPr="00FE2895" w:rsidRDefault="00FE2895" w:rsidP="00FE2895">
      <w:r w:rsidRPr="00FE2895">
        <w:t>Відкриті торги замовник проводить з обов’язковим застосуванням електронного аукціону з найнижчою ціною. При цьому механізм проведення таких торгів залежить від очікуваної вартості предмета закупівлі.</w:t>
      </w:r>
    </w:p>
    <w:p w:rsidR="00FE2895" w:rsidRPr="00FE2895" w:rsidRDefault="00FE2895" w:rsidP="00FE2895">
      <w:r w:rsidRPr="00FE2895">
        <w:t xml:space="preserve">Переговорну процедуру закупівлі замовник зможе застосувати у виняткових випадках, виключний перелік яких наведено в ч. 2 ст. 35 </w:t>
      </w:r>
      <w:proofErr w:type="spellStart"/>
      <w:r w:rsidRPr="00FE2895">
        <w:t>Зако-</w:t>
      </w:r>
      <w:proofErr w:type="spellEnd"/>
      <w:r w:rsidRPr="00FE2895">
        <w:br/>
        <w:t>ну № 922. Як бачимо, не буде в публічних торгах запиту цінових пропозицій і попередньої кваліфікації.</w:t>
      </w:r>
    </w:p>
    <w:p w:rsidR="00FE2895" w:rsidRPr="00FE2895" w:rsidRDefault="00FE2895" w:rsidP="00FE2895">
      <w:r w:rsidRPr="00FE2895">
        <w:t>Про нові особливості проведення процедур електронних публічних закупівель ми поговоримо окремо на шпальтах журналу.</w:t>
      </w:r>
    </w:p>
    <w:p w:rsidR="00FE2895" w:rsidRPr="00FE2895" w:rsidRDefault="00FE2895" w:rsidP="00FE2895">
      <w:pPr>
        <w:rPr>
          <w:lang w:val="ru-RU"/>
        </w:rPr>
      </w:pPr>
      <w:proofErr w:type="spellStart"/>
      <w:r w:rsidRPr="00FE2895">
        <w:rPr>
          <w:lang w:val="ru-RU"/>
        </w:rPr>
        <w:t>Електроннеоскарження</w:t>
      </w:r>
      <w:proofErr w:type="spellEnd"/>
    </w:p>
    <w:p w:rsidR="00FE2895" w:rsidRPr="00FE2895" w:rsidRDefault="00FE2895" w:rsidP="00FE2895">
      <w:r w:rsidRPr="00FE2895">
        <w:t>Як ми зауважили, публічні закупівлі здійснюються в електронному форматі. Отож оскарження таких закупівель теж буде електронним.</w:t>
      </w:r>
    </w:p>
    <w:p w:rsidR="00FE2895" w:rsidRPr="00FE2895" w:rsidRDefault="00FE2895" w:rsidP="00FE2895">
      <w:r w:rsidRPr="00FE2895">
        <w:t xml:space="preserve">Скаргу до органу оскарження (Антимонопольний комітет України – АМК) суб’єкт оскарження подає у формі електронного документа через електронну систему закупівель (ч. 1 ст. 18 </w:t>
      </w:r>
      <w:proofErr w:type="spellStart"/>
      <w:r w:rsidRPr="00FE2895">
        <w:t>Зако-</w:t>
      </w:r>
      <w:proofErr w:type="spellEnd"/>
      <w:r w:rsidRPr="00FE2895">
        <w:br/>
        <w:t>ну № 922).</w:t>
      </w:r>
    </w:p>
    <w:p w:rsidR="00FE2895" w:rsidRPr="00FE2895" w:rsidRDefault="00FE2895" w:rsidP="00FE2895">
      <w:r w:rsidRPr="00FE2895">
        <w:t xml:space="preserve">При цьому скарга автоматично буде внесена до реєстру скарг, а її реєстраційна картка формується після розміщення скарги суб’єктом оскарження в електронній системі закупівель. А в день розміщення суб’єктом оскарження скарги в системі вона автоматично буде оприлюднена системою на </w:t>
      </w:r>
      <w:proofErr w:type="spellStart"/>
      <w:r w:rsidRPr="00FE2895">
        <w:t>веб-порталі</w:t>
      </w:r>
      <w:proofErr w:type="spellEnd"/>
      <w:r w:rsidRPr="00FE2895">
        <w:t xml:space="preserve"> Уповноваженого органу </w:t>
      </w:r>
      <w:proofErr w:type="spellStart"/>
      <w:r w:rsidRPr="00FE2895">
        <w:t>www.prozorro.gov.uа</w:t>
      </w:r>
      <w:proofErr w:type="spellEnd"/>
      <w:r w:rsidRPr="00FE2895">
        <w:t>.</w:t>
      </w:r>
    </w:p>
    <w:p w:rsidR="00FE2895" w:rsidRPr="00FE2895" w:rsidRDefault="00FE2895" w:rsidP="00FE2895">
      <w:r w:rsidRPr="00FE2895">
        <w:t>Скаржник повинен додати до скарги документи, а також матеріали в електронній формі, які підтверджують порушення процедури закупівлі або ж неправомірність рішень, дій або бездіяльності замовника. Обов’язково має бути доданий також документ про здійснення скаржником оплати за подання скарги. Розмір оплати (постанова КМУ від 23.03.16 р. № 291) не змінився:</w:t>
      </w:r>
    </w:p>
    <w:p w:rsidR="00FE2895" w:rsidRPr="00FE2895" w:rsidRDefault="00FE2895" w:rsidP="00FE2895">
      <w:r w:rsidRPr="00FE2895">
        <w:t>5 тис. грн. – у разі оскарження процедури закупівлі товарів або послуг;</w:t>
      </w:r>
    </w:p>
    <w:p w:rsidR="00FE2895" w:rsidRPr="00FE2895" w:rsidRDefault="00FE2895" w:rsidP="00FE2895">
      <w:r w:rsidRPr="00FE2895">
        <w:t>15 тис. грн. – у разі оскарження процедури закупівлі робіт.</w:t>
      </w:r>
    </w:p>
    <w:p w:rsidR="00FE2895" w:rsidRPr="00FE2895" w:rsidRDefault="00FE2895" w:rsidP="00FE2895">
      <w:r w:rsidRPr="00FE2895">
        <w:t xml:space="preserve">Дата початку розгляду скарги – це дата оприлюднення реєстраційної картки скарги в електронній системі закупівель. </w:t>
      </w:r>
    </w:p>
    <w:p w:rsidR="00FE2895" w:rsidRPr="00FE2895" w:rsidRDefault="00FE2895" w:rsidP="00FE2895">
      <w:r w:rsidRPr="00FE2895">
        <w:t>Замовнику скарга (з додатками) буде надіслана автоматично системою після внесення такої скарги до зазначеного нами реєстру скарг.</w:t>
      </w:r>
    </w:p>
    <w:p w:rsidR="00FE2895" w:rsidRPr="00FE2895" w:rsidRDefault="00FE2895" w:rsidP="00FE2895">
      <w:r w:rsidRPr="00FE2895">
        <w:t xml:space="preserve">Розглядається скарга АМК протягом 15 робочих днів із дати початку її розгляду. У розгляді скарги може взяти участь суб’єкт оскарження, замовник. При цьому розгляд скарги відкритий. Усі охочі мають право бути присутніми на такому розгляді та можуть використовувати засоби </w:t>
      </w:r>
      <w:proofErr w:type="spellStart"/>
      <w:r w:rsidRPr="00FE2895">
        <w:t>фото-</w:t>
      </w:r>
      <w:proofErr w:type="spellEnd"/>
      <w:r w:rsidRPr="00FE2895">
        <w:t xml:space="preserve">, </w:t>
      </w:r>
      <w:proofErr w:type="spellStart"/>
      <w:r w:rsidRPr="00FE2895">
        <w:t>відео-</w:t>
      </w:r>
      <w:proofErr w:type="spellEnd"/>
      <w:r w:rsidRPr="00FE2895">
        <w:t xml:space="preserve"> та звукозапису.</w:t>
      </w:r>
    </w:p>
    <w:p w:rsidR="00FE2895" w:rsidRPr="00FE2895" w:rsidRDefault="00FE2895" w:rsidP="00FE2895">
      <w:r w:rsidRPr="00FE2895">
        <w:t>Слід зазначити: якщо орган оскарження прийме скаргу до розгляду, то електронна система закупівель автоматично призупинить початок електронного аукціону, а також не буде оприлюднювати договір про закупівлю, звіт про результати проведення процедури закупівлі, залежно від стадії проведення закупівлі.</w:t>
      </w:r>
    </w:p>
    <w:p w:rsidR="00FE2895" w:rsidRPr="00FE2895" w:rsidRDefault="00FE2895" w:rsidP="00FE2895">
      <w:r w:rsidRPr="00FE2895">
        <w:lastRenderedPageBreak/>
        <w:t xml:space="preserve">Замовник не має права вчиняти будь-які дії, а також приймати будь-які рішення щодо закупівлі, </w:t>
      </w:r>
      <w:r w:rsidRPr="00FE2895">
        <w:br/>
        <w:t>у тому числі укладати договір про закупівлю. Йому дозволено лише вчиняти дії, спрямовані на усунення порушень, які скаржник зазначив у скарзі.</w:t>
      </w:r>
    </w:p>
    <w:p w:rsidR="00FE2895" w:rsidRPr="00FE2895" w:rsidRDefault="00FE2895" w:rsidP="00FE2895">
      <w:r w:rsidRPr="00FE2895">
        <w:t xml:space="preserve">Якщо ж замовник усунув порушення, зазначені у скарзі, то протягом одного робочого дня </w:t>
      </w:r>
      <w:r w:rsidRPr="00FE2895">
        <w:br/>
        <w:t>з моменту усунення порушень він повідомляє про таке орган оскарження та розміщує в електронній системі підтвердження усунення порушення.</w:t>
      </w:r>
    </w:p>
    <w:p w:rsidR="005A4943" w:rsidRDefault="00FE2895" w:rsidP="00FE2895">
      <w:r w:rsidRPr="00FE2895">
        <w:t xml:space="preserve">При цьому за результатами розгляду скарги система електронних закупівель автоматично оприлюднить прийняте органом оскарження рішення на </w:t>
      </w:r>
      <w:proofErr w:type="spellStart"/>
      <w:r w:rsidRPr="00FE2895">
        <w:t>веб-порталі</w:t>
      </w:r>
      <w:proofErr w:type="spellEnd"/>
      <w:r w:rsidRPr="00FE2895">
        <w:t xml:space="preserve"> Уповноваженого органу </w:t>
      </w:r>
      <w:proofErr w:type="spellStart"/>
      <w:r w:rsidRPr="00FE2895">
        <w:t>www.prozorro.gov.uа</w:t>
      </w:r>
      <w:proofErr w:type="spellEnd"/>
      <w:r w:rsidRPr="00FE2895">
        <w:t xml:space="preserve"> та розішле повідомлення суб’єкту оскарження та замовнику про результати розгляду.</w:t>
      </w:r>
    </w:p>
    <w:sectPr w:rsidR="005A4943" w:rsidSect="00173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E2895"/>
    <w:rsid w:val="001737EC"/>
    <w:rsid w:val="005A4943"/>
    <w:rsid w:val="0087382D"/>
    <w:rsid w:val="00E03285"/>
    <w:rsid w:val="00FE2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Sumne Romashko</dc:creator>
  <cp:lastModifiedBy>SunRay</cp:lastModifiedBy>
  <cp:revision>2</cp:revision>
  <dcterms:created xsi:type="dcterms:W3CDTF">2016-07-01T09:19:00Z</dcterms:created>
  <dcterms:modified xsi:type="dcterms:W3CDTF">2016-07-01T09:19:00Z</dcterms:modified>
</cp:coreProperties>
</file>