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8F" w:rsidRDefault="000E0C8F" w:rsidP="000E0C8F">
      <w:pPr>
        <w:pStyle w:val="3"/>
      </w:pPr>
      <w:bookmarkStart w:id="0" w:name="_GoBack"/>
      <w:r>
        <w:rPr>
          <w:rStyle w:val="a6"/>
          <w:b/>
          <w:bCs/>
        </w:rPr>
        <w:t>Таблиця 3. Наслідки порушення умов «прискореної» амортизації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3376"/>
        <w:gridCol w:w="3464"/>
      </w:tblGrid>
      <w:tr w:rsidR="000E0C8F" w:rsidTr="000E0C8F">
        <w:trPr>
          <w:tblCellSpacing w:w="15" w:type="dxa"/>
        </w:trPr>
        <w:tc>
          <w:tcPr>
            <w:tcW w:w="2400" w:type="dxa"/>
            <w:vMerge w:val="restart"/>
            <w:vAlign w:val="center"/>
            <w:hideMark/>
          </w:tcPr>
          <w:bookmarkEnd w:id="0"/>
          <w:p w:rsidR="000E0C8F" w:rsidRDefault="000E0C8F">
            <w:pPr>
              <w:pStyle w:val="a5"/>
              <w:jc w:val="center"/>
            </w:pPr>
            <w:r>
              <w:t>Дія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0E0C8F" w:rsidRDefault="000E0C8F">
            <w:pPr>
              <w:pStyle w:val="a5"/>
              <w:jc w:val="center"/>
            </w:pPr>
            <w:r>
              <w:rPr>
                <w:rStyle w:val="a6"/>
              </w:rPr>
              <w:t>У податковому обліку</w:t>
            </w:r>
          </w:p>
        </w:tc>
      </w:tr>
      <w:tr w:rsidR="000E0C8F" w:rsidTr="000E0C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E0C8F" w:rsidRDefault="000E0C8F"/>
        </w:tc>
        <w:tc>
          <w:tcPr>
            <w:tcW w:w="3540" w:type="dxa"/>
            <w:vAlign w:val="center"/>
            <w:hideMark/>
          </w:tcPr>
          <w:p w:rsidR="000E0C8F" w:rsidRDefault="000E0C8F">
            <w:pPr>
              <w:pStyle w:val="a5"/>
              <w:jc w:val="center"/>
            </w:pPr>
            <w:r>
              <w:rPr>
                <w:rStyle w:val="a6"/>
              </w:rPr>
              <w:t xml:space="preserve">збільшити фінрезультат до оподаткування на суму нарахованої амортизації за «прискореним» варіантом </w:t>
            </w:r>
            <w:r>
              <w:t>з п. 43</w:t>
            </w:r>
            <w:r>
              <w:rPr>
                <w:vertAlign w:val="superscript"/>
              </w:rPr>
              <w:t>1</w:t>
            </w:r>
            <w:r>
              <w:t xml:space="preserve"> підрозд. 4 розд. ХХ ПК</w:t>
            </w:r>
          </w:p>
        </w:tc>
        <w:tc>
          <w:tcPr>
            <w:tcW w:w="3540" w:type="dxa"/>
            <w:vAlign w:val="center"/>
            <w:hideMark/>
          </w:tcPr>
          <w:p w:rsidR="000E0C8F" w:rsidRDefault="000E0C8F">
            <w:pPr>
              <w:pStyle w:val="a5"/>
              <w:jc w:val="center"/>
            </w:pPr>
            <w:r>
              <w:rPr>
                <w:rStyle w:val="a6"/>
              </w:rPr>
              <w:t xml:space="preserve">зменшити фінрезультат до оподаткування на суму нарахованої амортизації,виходячи з мінімального строку корисного використання </w:t>
            </w:r>
            <w:r>
              <w:t>з пп. 138.3.3 ПК</w:t>
            </w:r>
          </w:p>
        </w:tc>
      </w:tr>
      <w:tr w:rsidR="000E0C8F" w:rsidTr="000E0C8F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0E0C8F" w:rsidRDefault="000E0C8F">
            <w:pPr>
              <w:pStyle w:val="a5"/>
            </w:pPr>
            <w:r>
              <w:t>Розрахунок</w:t>
            </w:r>
          </w:p>
        </w:tc>
        <w:tc>
          <w:tcPr>
            <w:tcW w:w="3540" w:type="dxa"/>
            <w:vAlign w:val="center"/>
            <w:hideMark/>
          </w:tcPr>
          <w:p w:rsidR="000E0C8F" w:rsidRDefault="000E0C8F">
            <w:pPr>
              <w:pStyle w:val="a5"/>
            </w:pPr>
            <w:r>
              <w:t>1) місячна сума:</w:t>
            </w:r>
          </w:p>
          <w:p w:rsidR="000E0C8F" w:rsidRDefault="000E0C8F">
            <w:pPr>
              <w:pStyle w:val="a5"/>
              <w:jc w:val="center"/>
            </w:pPr>
            <w:r>
              <w:t>420 000 : 2 : 12 = 17 500 грн;</w:t>
            </w:r>
          </w:p>
          <w:p w:rsidR="000E0C8F" w:rsidRDefault="000E0C8F">
            <w:pPr>
              <w:pStyle w:val="a5"/>
            </w:pPr>
            <w:r>
              <w:t>2) сума амортизації до періоду порушення (включаючи місяць вибуття):</w:t>
            </w:r>
          </w:p>
          <w:p w:rsidR="000E0C8F" w:rsidRDefault="000E0C8F">
            <w:pPr>
              <w:pStyle w:val="a5"/>
              <w:jc w:val="center"/>
            </w:pPr>
            <w:r>
              <w:t>17 500 х 7 міс. = 122 500 грн</w:t>
            </w:r>
          </w:p>
        </w:tc>
        <w:tc>
          <w:tcPr>
            <w:tcW w:w="3540" w:type="dxa"/>
            <w:vAlign w:val="center"/>
            <w:hideMark/>
          </w:tcPr>
          <w:p w:rsidR="000E0C8F" w:rsidRDefault="000E0C8F">
            <w:pPr>
              <w:pStyle w:val="a5"/>
            </w:pPr>
            <w:r>
              <w:t>1) місячна сума:</w:t>
            </w:r>
          </w:p>
          <w:p w:rsidR="000E0C8F" w:rsidRDefault="000E0C8F">
            <w:pPr>
              <w:pStyle w:val="a5"/>
              <w:jc w:val="center"/>
            </w:pPr>
            <w:r>
              <w:t>420 000 : 5 : 12 = 7 000 грн;</w:t>
            </w:r>
          </w:p>
          <w:p w:rsidR="000E0C8F" w:rsidRDefault="000E0C8F">
            <w:pPr>
              <w:pStyle w:val="a5"/>
            </w:pPr>
            <w:r>
              <w:t>2) сума амортизації до періоду порушення, яка була б за стандартного варіанта:</w:t>
            </w:r>
          </w:p>
          <w:p w:rsidR="000E0C8F" w:rsidRDefault="000E0C8F">
            <w:pPr>
              <w:pStyle w:val="a5"/>
              <w:jc w:val="center"/>
            </w:pPr>
            <w:r>
              <w:t>7 000 х 7 = 49 000 грн</w:t>
            </w:r>
          </w:p>
        </w:tc>
      </w:tr>
      <w:tr w:rsidR="000E0C8F" w:rsidTr="000E0C8F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0E0C8F" w:rsidRDefault="000E0C8F">
            <w:pPr>
              <w:pStyle w:val="a5"/>
            </w:pPr>
            <w:r>
              <w:t>Загальна сума, грн</w:t>
            </w:r>
          </w:p>
        </w:tc>
        <w:tc>
          <w:tcPr>
            <w:tcW w:w="3540" w:type="dxa"/>
            <w:vAlign w:val="center"/>
            <w:hideMark/>
          </w:tcPr>
          <w:p w:rsidR="000E0C8F" w:rsidRDefault="000E0C8F">
            <w:pPr>
              <w:pStyle w:val="a5"/>
              <w:jc w:val="center"/>
            </w:pPr>
            <w:r>
              <w:rPr>
                <w:rStyle w:val="a6"/>
              </w:rPr>
              <w:t>122 500</w:t>
            </w:r>
          </w:p>
        </w:tc>
        <w:tc>
          <w:tcPr>
            <w:tcW w:w="3540" w:type="dxa"/>
            <w:vAlign w:val="center"/>
            <w:hideMark/>
          </w:tcPr>
          <w:p w:rsidR="000E0C8F" w:rsidRDefault="000E0C8F">
            <w:pPr>
              <w:pStyle w:val="a5"/>
              <w:jc w:val="center"/>
            </w:pPr>
            <w:r>
              <w:rPr>
                <w:rStyle w:val="a6"/>
              </w:rPr>
              <w:t>49 000</w:t>
            </w:r>
          </w:p>
        </w:tc>
      </w:tr>
    </w:tbl>
    <w:p w:rsidR="00696FE8" w:rsidRPr="000E0C8F" w:rsidRDefault="00696FE8" w:rsidP="000E0C8F"/>
    <w:sectPr w:rsidR="00696FE8" w:rsidRPr="000E0C8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B4" w:rsidRDefault="00EA22B4">
      <w:r>
        <w:separator/>
      </w:r>
    </w:p>
  </w:endnote>
  <w:endnote w:type="continuationSeparator" w:id="0">
    <w:p w:rsidR="00EA22B4" w:rsidRDefault="00EA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B4" w:rsidRDefault="00EA22B4">
      <w:r>
        <w:separator/>
      </w:r>
    </w:p>
  </w:footnote>
  <w:footnote w:type="continuationSeparator" w:id="0">
    <w:p w:rsidR="00EA22B4" w:rsidRDefault="00EA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2020-07-22T07:13:00Z</dcterms:created>
  <dcterms:modified xsi:type="dcterms:W3CDTF">2020-07-22T07:13:00Z</dcterms:modified>
</cp:coreProperties>
</file>