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7B" w:rsidRDefault="00F65C7B" w:rsidP="00F65C7B">
      <w:pPr>
        <w:pStyle w:val="a5"/>
        <w:jc w:val="center"/>
      </w:pPr>
      <w:r>
        <w:t>ТОВ «Артемон»</w:t>
      </w:r>
    </w:p>
    <w:p w:rsidR="00F65C7B" w:rsidRDefault="00611702" w:rsidP="00F65C7B">
      <w:pPr>
        <w:pStyle w:val="a5"/>
        <w:jc w:val="center"/>
      </w:pPr>
      <w:r>
        <w:t>Наказ</w:t>
      </w:r>
    </w:p>
    <w:p w:rsidR="00F65C7B" w:rsidRDefault="00F65C7B" w:rsidP="00611702">
      <w:pPr>
        <w:pStyle w:val="a5"/>
        <w:jc w:val="both"/>
      </w:pPr>
      <w:r>
        <w:t>23.05.20 р.</w:t>
      </w:r>
      <w:r w:rsidR="00611702">
        <w:rPr>
          <w:lang w:val="uk-UA"/>
        </w:rPr>
        <w:tab/>
      </w:r>
      <w:r w:rsidR="00611702">
        <w:rPr>
          <w:lang w:val="uk-UA"/>
        </w:rPr>
        <w:tab/>
      </w:r>
      <w:r w:rsidR="00611702">
        <w:rPr>
          <w:lang w:val="uk-UA"/>
        </w:rPr>
        <w:tab/>
      </w:r>
      <w:r w:rsidR="00611702">
        <w:rPr>
          <w:lang w:val="uk-UA"/>
        </w:rPr>
        <w:tab/>
      </w:r>
      <w:bookmarkStart w:id="0" w:name="_GoBack"/>
      <w:bookmarkEnd w:id="0"/>
      <w:r w:rsidR="00611702">
        <w:rPr>
          <w:lang w:val="uk-UA"/>
        </w:rPr>
        <w:tab/>
      </w:r>
      <w:r>
        <w:t>м. Львів</w:t>
      </w:r>
      <w:r w:rsidR="00611702">
        <w:tab/>
      </w:r>
      <w:r w:rsidR="00611702">
        <w:tab/>
      </w:r>
      <w:r w:rsidR="00611702">
        <w:tab/>
      </w:r>
      <w:r w:rsidR="00611702">
        <w:tab/>
      </w:r>
      <w:r w:rsidR="00611702">
        <w:tab/>
      </w:r>
      <w:r w:rsidR="00611702">
        <w:t>№ 345</w:t>
      </w:r>
    </w:p>
    <w:p w:rsidR="00F65C7B" w:rsidRDefault="00F65C7B" w:rsidP="00F65C7B">
      <w:pPr>
        <w:pStyle w:val="a5"/>
      </w:pPr>
      <w:r>
        <w:rPr>
          <w:b/>
          <w:bCs/>
        </w:rPr>
        <w:t>Про внесення змін</w:t>
      </w:r>
      <w:r>
        <w:rPr>
          <w:b/>
          <w:bCs/>
        </w:rPr>
        <w:br/>
        <w:t>до Наказу про облікову політику від 02.01.18 р. № 45</w:t>
      </w:r>
    </w:p>
    <w:p w:rsidR="00F65C7B" w:rsidRDefault="00F65C7B" w:rsidP="00F65C7B">
      <w:pPr>
        <w:pStyle w:val="a5"/>
      </w:pPr>
      <w:r>
        <w:t>У зв’язку з унесенням змін до пп. 14.1.138 Податкового кодексу України Законом України від 16.01.2020 р. № 466-IX «Про внесення змін до Податкового кодексу України щодо вдосконалення адміністрування податків, усунення технічних та логічних неузгодженостей у податковому законодавстві» і для зближення класифікації за групами об’єктів необоротних матеріальних активів у бухгалтерському та податковому обліках,</w:t>
      </w:r>
    </w:p>
    <w:p w:rsidR="00F65C7B" w:rsidRDefault="00F65C7B" w:rsidP="00F65C7B">
      <w:pPr>
        <w:pStyle w:val="a5"/>
      </w:pPr>
      <w:r>
        <w:t>НАКАЗУЮ:</w:t>
      </w:r>
    </w:p>
    <w:p w:rsidR="00F65C7B" w:rsidRDefault="00F65C7B" w:rsidP="00F65C7B">
      <w:pPr>
        <w:numPr>
          <w:ilvl w:val="0"/>
          <w:numId w:val="19"/>
        </w:numPr>
        <w:spacing w:before="100" w:beforeAutospacing="1" w:after="100" w:afterAutospacing="1"/>
      </w:pPr>
      <w:r>
        <w:t>Унести зміни до п. 3.5 Наказу про облікову політику від 02.01.18 р. № 45 – суму «6 000 грн» замінити на «20 000 грн».</w:t>
      </w:r>
    </w:p>
    <w:p w:rsidR="00F65C7B" w:rsidRDefault="00F65C7B" w:rsidP="00F65C7B">
      <w:pPr>
        <w:numPr>
          <w:ilvl w:val="0"/>
          <w:numId w:val="19"/>
        </w:numPr>
        <w:spacing w:before="100" w:beforeAutospacing="1" w:after="100" w:afterAutospacing="1"/>
      </w:pPr>
      <w:r>
        <w:t>Вартісний критерій для МНМА – 20 000 грн застосовувати до всіх об’єктів, які вводяться в експлуатацію після 22.05.20 р.</w:t>
      </w:r>
    </w:p>
    <w:p w:rsidR="00F65C7B" w:rsidRDefault="00F65C7B" w:rsidP="00F65C7B">
      <w:pPr>
        <w:numPr>
          <w:ilvl w:val="0"/>
          <w:numId w:val="19"/>
        </w:numPr>
        <w:spacing w:before="100" w:beforeAutospacing="1" w:after="100" w:afterAutospacing="1"/>
      </w:pPr>
      <w:r>
        <w:t>Зміну вартісного критерію для МНМА розглядати як зміну облікової оцінки.</w:t>
      </w:r>
    </w:p>
    <w:p w:rsidR="00F65C7B" w:rsidRDefault="00F65C7B" w:rsidP="00F65C7B">
      <w:pPr>
        <w:numPr>
          <w:ilvl w:val="0"/>
          <w:numId w:val="19"/>
        </w:numPr>
        <w:spacing w:before="100" w:beforeAutospacing="1" w:after="100" w:afterAutospacing="1"/>
      </w:pPr>
      <w:r>
        <w:t>Наказ набирає чинності з 23.05.20 р.</w:t>
      </w:r>
    </w:p>
    <w:p w:rsidR="00F65C7B" w:rsidRDefault="00F65C7B" w:rsidP="00F65C7B">
      <w:pPr>
        <w:numPr>
          <w:ilvl w:val="0"/>
          <w:numId w:val="19"/>
        </w:numPr>
        <w:spacing w:before="100" w:beforeAutospacing="1" w:after="100" w:afterAutospacing="1"/>
      </w:pPr>
      <w:r>
        <w:t>З наказом ознайомити працівників відділу бухгалтерії.</w:t>
      </w:r>
    </w:p>
    <w:p w:rsidR="00F65C7B" w:rsidRDefault="00F65C7B" w:rsidP="00F65C7B">
      <w:pPr>
        <w:numPr>
          <w:ilvl w:val="0"/>
          <w:numId w:val="19"/>
        </w:numPr>
        <w:spacing w:before="100" w:beforeAutospacing="1" w:after="100" w:afterAutospacing="1"/>
      </w:pPr>
      <w:r>
        <w:t>Контроль за виконанням наказу залишаю за собою.</w:t>
      </w:r>
    </w:p>
    <w:p w:rsidR="00F65C7B" w:rsidRDefault="00F65C7B" w:rsidP="00F65C7B">
      <w:pPr>
        <w:pStyle w:val="a5"/>
      </w:pPr>
      <w:r>
        <w:t>Директор     </w:t>
      </w:r>
      <w:r>
        <w:rPr>
          <w:i/>
          <w:iCs/>
        </w:rPr>
        <w:t>Ромашко    </w:t>
      </w:r>
      <w:r>
        <w:t xml:space="preserve"> Ромашко М.І.</w:t>
      </w:r>
    </w:p>
    <w:p w:rsidR="00F65C7B" w:rsidRDefault="00F65C7B" w:rsidP="00F65C7B">
      <w:pPr>
        <w:pStyle w:val="a5"/>
      </w:pPr>
      <w:r>
        <w:t>З наказом ознайомлені:</w:t>
      </w:r>
    </w:p>
    <w:p w:rsidR="00F65C7B" w:rsidRDefault="00F65C7B" w:rsidP="00F65C7B">
      <w:pPr>
        <w:pStyle w:val="a5"/>
        <w:ind w:left="600"/>
      </w:pPr>
      <w:r>
        <w:t>головний бухгалтер     </w:t>
      </w:r>
      <w:r>
        <w:rPr>
          <w:i/>
          <w:iCs/>
        </w:rPr>
        <w:t>Щаслива</w:t>
      </w:r>
      <w:r>
        <w:t>     Щаслива Ю.В.</w:t>
      </w:r>
    </w:p>
    <w:p w:rsidR="00F65C7B" w:rsidRDefault="00F65C7B" w:rsidP="00F65C7B">
      <w:pPr>
        <w:pStyle w:val="a5"/>
        <w:ind w:left="600"/>
      </w:pPr>
      <w:r>
        <w:t>бухгалтер з обліку</w:t>
      </w:r>
    </w:p>
    <w:p w:rsidR="00F65C7B" w:rsidRDefault="00F65C7B" w:rsidP="00F65C7B">
      <w:pPr>
        <w:pStyle w:val="a5"/>
        <w:ind w:left="600"/>
      </w:pPr>
      <w:r>
        <w:t>основних засобів     </w:t>
      </w:r>
      <w:r>
        <w:rPr>
          <w:i/>
          <w:iCs/>
        </w:rPr>
        <w:t>Майстренко     </w:t>
      </w:r>
      <w:r>
        <w:t>Майстренко К.П.</w:t>
      </w:r>
    </w:p>
    <w:p w:rsidR="00F65C7B" w:rsidRDefault="00F65C7B" w:rsidP="00F65C7B">
      <w:pPr>
        <w:pStyle w:val="a5"/>
        <w:ind w:left="600"/>
      </w:pPr>
      <w:r>
        <w:t>помічник бухгалтера     </w:t>
      </w:r>
      <w:r>
        <w:rPr>
          <w:i/>
          <w:iCs/>
        </w:rPr>
        <w:t>Сльоза</w:t>
      </w:r>
      <w:r>
        <w:t>     Сльоза А.Р.</w:t>
      </w:r>
    </w:p>
    <w:p w:rsidR="00696FE8" w:rsidRPr="00F65C7B" w:rsidRDefault="00696FE8" w:rsidP="00F65C7B"/>
    <w:sectPr w:rsidR="00696FE8" w:rsidRPr="00F65C7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43" w:rsidRDefault="00A90843">
      <w:r>
        <w:separator/>
      </w:r>
    </w:p>
  </w:endnote>
  <w:endnote w:type="continuationSeparator" w:id="0">
    <w:p w:rsidR="00A90843" w:rsidRDefault="00A9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43" w:rsidRDefault="00A90843">
      <w:r>
        <w:separator/>
      </w:r>
    </w:p>
  </w:footnote>
  <w:footnote w:type="continuationSeparator" w:id="0">
    <w:p w:rsidR="00A90843" w:rsidRDefault="00A9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7CD6"/>
    <w:rsid w:val="000B6804"/>
    <w:rsid w:val="00152194"/>
    <w:rsid w:val="001566CE"/>
    <w:rsid w:val="001E32A2"/>
    <w:rsid w:val="002047A6"/>
    <w:rsid w:val="002372FB"/>
    <w:rsid w:val="002904C8"/>
    <w:rsid w:val="002B2945"/>
    <w:rsid w:val="002D75DA"/>
    <w:rsid w:val="00387926"/>
    <w:rsid w:val="003938B6"/>
    <w:rsid w:val="003E0394"/>
    <w:rsid w:val="003F1FB7"/>
    <w:rsid w:val="00406844"/>
    <w:rsid w:val="004511B6"/>
    <w:rsid w:val="004759AD"/>
    <w:rsid w:val="004A1DE0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01FDA"/>
    <w:rsid w:val="00942046"/>
    <w:rsid w:val="00963ED4"/>
    <w:rsid w:val="009A01A9"/>
    <w:rsid w:val="009A4E44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A65C0"/>
    <w:rsid w:val="00BB2F30"/>
    <w:rsid w:val="00BB4B69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2020-06-03T11:10:00Z</dcterms:created>
  <dcterms:modified xsi:type="dcterms:W3CDTF">2020-06-03T11:17:00Z</dcterms:modified>
</cp:coreProperties>
</file>