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622" w:rsidRDefault="00091622" w:rsidP="00091622">
      <w:pPr>
        <w:pStyle w:val="3"/>
      </w:pPr>
      <w:bookmarkStart w:id="0" w:name="_GoBack"/>
      <w:r>
        <w:t>Таблица 2. Размер штрафов за нерегистрацию НН/РК в ЕРНН</w:t>
      </w:r>
    </w:p>
    <w:bookmarkEnd w:id="0"/>
    <w:p w:rsidR="00091622" w:rsidRDefault="00091622" w:rsidP="00091622">
      <w:pPr>
        <w:pStyle w:val="a5"/>
      </w:pPr>
      <w:r>
        <w:rPr>
          <w:i/>
          <w:iCs/>
        </w:rPr>
        <w:t>(с учетом изменений, внесенных Законом № 466 в п. 120</w:t>
      </w:r>
      <w:r>
        <w:rPr>
          <w:i/>
          <w:iCs/>
          <w:vertAlign w:val="superscript"/>
        </w:rPr>
        <w:t>1</w:t>
      </w:r>
      <w:r>
        <w:rPr>
          <w:i/>
          <w:iCs/>
        </w:rPr>
        <w:t>.2 НК)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4"/>
        <w:gridCol w:w="3561"/>
        <w:gridCol w:w="1917"/>
      </w:tblGrid>
      <w:tr w:rsidR="00091622" w:rsidTr="000916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>
            <w:pPr>
              <w:pStyle w:val="a5"/>
              <w:jc w:val="center"/>
            </w:pPr>
            <w:r>
              <w:rPr>
                <w:b/>
                <w:bCs/>
              </w:rPr>
              <w:t>НН/РК, не зарегистрированные в ЕРНН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>
            <w:pPr>
              <w:pStyle w:val="a5"/>
              <w:jc w:val="center"/>
            </w:pPr>
            <w:r>
              <w:rPr>
                <w:b/>
                <w:bCs/>
              </w:rPr>
              <w:t>Размер штрафа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>
            <w:pPr>
              <w:pStyle w:val="a5"/>
              <w:jc w:val="center"/>
            </w:pPr>
            <w:r>
              <w:rPr>
                <w:b/>
                <w:bCs/>
              </w:rPr>
              <w:t>База начисления штрафа</w:t>
            </w:r>
          </w:p>
        </w:tc>
      </w:tr>
      <w:tr w:rsidR="00091622" w:rsidTr="000916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>
            <w:pPr>
              <w:pStyle w:val="a5"/>
            </w:pPr>
            <w:r>
              <w:t>НН/РК, составленные на освобожденные от НДС операции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>
            <w:pPr>
              <w:pStyle w:val="a5"/>
              <w:jc w:val="center"/>
            </w:pPr>
            <w:r>
              <w:rPr>
                <w:b/>
                <w:bCs/>
              </w:rPr>
              <w:t>5 %,</w:t>
            </w:r>
          </w:p>
          <w:p w:rsidR="00091622" w:rsidRDefault="00091622">
            <w:pPr>
              <w:pStyle w:val="a5"/>
              <w:jc w:val="center"/>
            </w:pPr>
            <w:r>
              <w:rPr>
                <w:b/>
                <w:bCs/>
              </w:rPr>
              <w:t>но не более 3 400 грн</w:t>
            </w:r>
          </w:p>
          <w:p w:rsidR="00091622" w:rsidRDefault="00091622">
            <w:pPr>
              <w:pStyle w:val="a5"/>
              <w:jc w:val="center"/>
            </w:pPr>
            <w:r>
              <w:t>Объем в НН/РК &lt; 68 000 грн, штраф = 5 %.</w:t>
            </w:r>
          </w:p>
          <w:p w:rsidR="00091622" w:rsidRDefault="00091622">
            <w:pPr>
              <w:pStyle w:val="a5"/>
              <w:jc w:val="center"/>
            </w:pPr>
            <w:r>
              <w:t>Объем в НН/РК ≥ 68 000 грн, штраф = 3 400 грн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>
            <w:pPr>
              <w:pStyle w:val="a5"/>
              <w:jc w:val="center"/>
            </w:pPr>
            <w:r>
              <w:t>Объем поставки без НДС, указанный в НН/РК</w:t>
            </w:r>
          </w:p>
        </w:tc>
      </w:tr>
      <w:tr w:rsidR="00091622" w:rsidTr="000916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>
            <w:pPr>
              <w:pStyle w:val="a5"/>
            </w:pPr>
            <w:r>
              <w:t>НН/РК, составленные на операции, которые облагаются НДС по ставке 0 %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/>
        </w:tc>
      </w:tr>
      <w:tr w:rsidR="00091622" w:rsidTr="000916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>
            <w:pPr>
              <w:pStyle w:val="a5"/>
            </w:pPr>
            <w:r>
              <w:t>НН/РК, которые содержат компенсирующие НДС-обязательства, начисленные по п. 198.5 или ст. 199 НК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/>
        </w:tc>
      </w:tr>
      <w:tr w:rsidR="00091622" w:rsidTr="0009162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>
            <w:pPr>
              <w:pStyle w:val="a5"/>
            </w:pPr>
            <w:r>
              <w:t>НН на сумму превышения минимальной базы над фактической ценой поставки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/>
        </w:tc>
      </w:tr>
      <w:tr w:rsidR="00091622" w:rsidTr="0009162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>
            <w:pPr>
              <w:pStyle w:val="a5"/>
            </w:pPr>
            <w:r>
              <w:rPr>
                <w:b/>
                <w:bCs/>
              </w:rPr>
              <w:t>Прочие НН/РК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>
            <w:pPr>
              <w:pStyle w:val="a5"/>
              <w:jc w:val="center"/>
            </w:pPr>
            <w:r>
              <w:rPr>
                <w:b/>
                <w:bCs/>
              </w:rPr>
              <w:t>50 %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>
            <w:pPr>
              <w:pStyle w:val="a5"/>
              <w:jc w:val="center"/>
            </w:pPr>
            <w:r>
              <w:t>Сумма НДС, указанная в НН/РК</w:t>
            </w:r>
          </w:p>
        </w:tc>
      </w:tr>
      <w:tr w:rsidR="00091622" w:rsidTr="0009162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>
            <w:pPr>
              <w:pStyle w:val="a5"/>
              <w:jc w:val="center"/>
            </w:pPr>
            <w:r>
              <w:rPr>
                <w:b/>
                <w:bCs/>
              </w:rPr>
              <w:t>+ 50 %</w:t>
            </w:r>
            <w:r>
              <w:t>,</w:t>
            </w:r>
          </w:p>
          <w:p w:rsidR="00091622" w:rsidRDefault="00091622">
            <w:pPr>
              <w:pStyle w:val="a5"/>
              <w:jc w:val="center"/>
            </w:pPr>
            <w:r>
              <w:t>если в течение 10 к. д. с даты получения налогового уведомления-решения (далее – НУР) НН/РК так и не зарегистрировали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622" w:rsidRDefault="00091622"/>
        </w:tc>
      </w:tr>
    </w:tbl>
    <w:p w:rsidR="00696FE8" w:rsidRPr="00091622" w:rsidRDefault="00696FE8" w:rsidP="00091622"/>
    <w:sectPr w:rsidR="00696FE8" w:rsidRPr="00091622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D83" w:rsidRDefault="004F0D83">
      <w:r>
        <w:separator/>
      </w:r>
    </w:p>
  </w:endnote>
  <w:endnote w:type="continuationSeparator" w:id="0">
    <w:p w:rsidR="004F0D83" w:rsidRDefault="004F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D83" w:rsidRDefault="004F0D83">
      <w:r>
        <w:separator/>
      </w:r>
    </w:p>
  </w:footnote>
  <w:footnote w:type="continuationSeparator" w:id="0">
    <w:p w:rsidR="004F0D83" w:rsidRDefault="004F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"/>
  </w:num>
  <w:num w:numId="5">
    <w:abstractNumId w:val="16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5"/>
  </w:num>
  <w:num w:numId="14">
    <w:abstractNumId w:val="8"/>
  </w:num>
  <w:num w:numId="15">
    <w:abstractNumId w:val="5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87CD6"/>
    <w:rsid w:val="00091622"/>
    <w:rsid w:val="000B6804"/>
    <w:rsid w:val="00152194"/>
    <w:rsid w:val="001566CE"/>
    <w:rsid w:val="001E32A2"/>
    <w:rsid w:val="002372FB"/>
    <w:rsid w:val="002B2945"/>
    <w:rsid w:val="002D75DA"/>
    <w:rsid w:val="00387926"/>
    <w:rsid w:val="003E0394"/>
    <w:rsid w:val="003F1FB7"/>
    <w:rsid w:val="00406844"/>
    <w:rsid w:val="004511B6"/>
    <w:rsid w:val="004759AD"/>
    <w:rsid w:val="004B05A7"/>
    <w:rsid w:val="004B1576"/>
    <w:rsid w:val="004D5ED6"/>
    <w:rsid w:val="004F0D83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D6AD8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354B"/>
    <w:rsid w:val="00DE1267"/>
    <w:rsid w:val="00DF194E"/>
    <w:rsid w:val="00E00B94"/>
    <w:rsid w:val="00E35CBD"/>
    <w:rsid w:val="00EA112F"/>
    <w:rsid w:val="00EC00D7"/>
    <w:rsid w:val="00EF372A"/>
    <w:rsid w:val="00F5719E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2020-06-01T07:14:00Z</dcterms:created>
  <dcterms:modified xsi:type="dcterms:W3CDTF">2020-06-01T07:14:00Z</dcterms:modified>
</cp:coreProperties>
</file>