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E3" w:rsidRDefault="00725FE3" w:rsidP="00725FE3">
      <w:pPr>
        <w:pStyle w:val="3"/>
      </w:pPr>
      <w:bookmarkStart w:id="0" w:name="_GoBack"/>
      <w:r>
        <w:t>Таблица 1. Размер штрафов за несвоевременную регистрацию НН/РК в ЕРНН</w:t>
      </w:r>
    </w:p>
    <w:bookmarkEnd w:id="0"/>
    <w:p w:rsidR="00725FE3" w:rsidRDefault="00725FE3" w:rsidP="00725FE3">
      <w:pPr>
        <w:pStyle w:val="a5"/>
      </w:pPr>
      <w:r>
        <w:t>(с учетом изменений, внесенных Законом № 466 в п. 120</w:t>
      </w:r>
      <w:r>
        <w:rPr>
          <w:vertAlign w:val="superscript"/>
        </w:rPr>
        <w:t>1</w:t>
      </w:r>
      <w:r>
        <w:t>.1 НК)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2145"/>
        <w:gridCol w:w="1786"/>
        <w:gridCol w:w="2040"/>
      </w:tblGrid>
      <w:tr w:rsidR="00725FE3" w:rsidTr="00725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НН/РК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Нарушение срока регистрации НН/РК в ЕРНН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Размер штрафа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База начисления штрафа</w:t>
            </w:r>
          </w:p>
        </w:tc>
      </w:tr>
      <w:tr w:rsidR="00725FE3" w:rsidTr="00725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</w:pPr>
            <w:r>
              <w:t>НН/РК, составленные на освобожденные от НДС операции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t>Независимо от срока просрочки регистрации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2 %, но, не более 1 020 грн</w:t>
            </w:r>
          </w:p>
          <w:p w:rsidR="00725FE3" w:rsidRDefault="00725FE3">
            <w:pPr>
              <w:pStyle w:val="a5"/>
              <w:jc w:val="center"/>
            </w:pPr>
          </w:p>
          <w:p w:rsidR="00725FE3" w:rsidRDefault="00725FE3">
            <w:pPr>
              <w:pStyle w:val="a5"/>
              <w:jc w:val="center"/>
            </w:pPr>
            <w:r>
              <w:t>Объем в НН/РК &lt; 51 000 грн – штраф будет2 %.</w:t>
            </w:r>
          </w:p>
          <w:p w:rsidR="00725FE3" w:rsidRDefault="00725FE3">
            <w:pPr>
              <w:pStyle w:val="a5"/>
              <w:jc w:val="center"/>
            </w:pPr>
            <w:r>
              <w:t>Объем в НН/РК ≥ 51 000 грн – штраф будет 1 020 грн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Объем поставки</w:t>
            </w:r>
            <w:r>
              <w:t xml:space="preserve"> без НДС, указанный в НН/РК</w:t>
            </w:r>
          </w:p>
        </w:tc>
      </w:tr>
      <w:tr w:rsidR="00725FE3" w:rsidTr="00725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</w:pPr>
            <w:r>
              <w:t>НН/РК, составленные на операции, которые облагаются НДС по ставке 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</w:pPr>
            <w:r>
              <w:t>НН/РК, по которым начислены компенсирующие НДС-обязательства по п. 198.5, ст. 199 НК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</w:pPr>
            <w:r>
              <w:t>НН на сумму превышения минимальной базы над фактической ценой поставки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</w:pPr>
            <w:r>
              <w:rPr>
                <w:b/>
                <w:bCs/>
              </w:rPr>
              <w:t>Прочие НН/РК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До 15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10 %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Сумма НДС</w:t>
            </w:r>
            <w:r>
              <w:t>, указанная в НН/РК</w:t>
            </w:r>
          </w:p>
        </w:tc>
      </w:tr>
      <w:tr w:rsidR="00725FE3" w:rsidTr="00725FE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От 16 до 30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20 %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От 31 до 60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30 %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От 61 до 365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40 %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  <w:tr w:rsidR="00725FE3" w:rsidTr="00725FE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 xml:space="preserve">366 </w:t>
            </w:r>
            <w:r>
              <w:t xml:space="preserve">к. д. </w:t>
            </w:r>
            <w:r>
              <w:rPr>
                <w:b/>
                <w:bCs/>
              </w:rPr>
              <w:t xml:space="preserve">и более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>
            <w:pPr>
              <w:pStyle w:val="a5"/>
              <w:jc w:val="center"/>
            </w:pPr>
            <w:r>
              <w:rPr>
                <w:b/>
                <w:bCs/>
              </w:rPr>
              <w:t>50 %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E3" w:rsidRDefault="00725FE3"/>
        </w:tc>
      </w:tr>
    </w:tbl>
    <w:p w:rsidR="00696FE8" w:rsidRPr="00725FE3" w:rsidRDefault="00696FE8" w:rsidP="00725FE3"/>
    <w:sectPr w:rsidR="00696FE8" w:rsidRPr="00725FE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C0" w:rsidRDefault="00BA65C0">
      <w:r>
        <w:separator/>
      </w:r>
    </w:p>
  </w:endnote>
  <w:endnote w:type="continuationSeparator" w:id="0">
    <w:p w:rsidR="00BA65C0" w:rsidRDefault="00BA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C0" w:rsidRDefault="00BA65C0">
      <w:r>
        <w:separator/>
      </w:r>
    </w:p>
  </w:footnote>
  <w:footnote w:type="continuationSeparator" w:id="0">
    <w:p w:rsidR="00BA65C0" w:rsidRDefault="00BA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372FB"/>
    <w:rsid w:val="002B2945"/>
    <w:rsid w:val="002D75DA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2020-06-01T07:14:00Z</dcterms:created>
  <dcterms:modified xsi:type="dcterms:W3CDTF">2020-06-01T07:14:00Z</dcterms:modified>
</cp:coreProperties>
</file>