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87" w:rsidRDefault="00C87087" w:rsidP="00C87087">
      <w:pPr>
        <w:pStyle w:val="2"/>
        <w:jc w:val="center"/>
        <w:rPr>
          <w:lang w:val="uk-UA"/>
        </w:rPr>
      </w:pPr>
      <w:r>
        <w:rPr>
          <w:lang w:val="uk-UA"/>
        </w:rPr>
        <w:t>АДМІНІСТРАЦІЯ ДЕРЖАВНОЇ СЛУЖБИ СПЕЦІАЛЬНОГО ЗВ'ЯЗКУ ТА ЗАХИСТУ ІНФОРМАЦІЇ УКРАЇНИ</w:t>
      </w:r>
    </w:p>
    <w:p w:rsidR="00C87087" w:rsidRDefault="00C87087" w:rsidP="00C87087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C87087" w:rsidTr="00C87087">
        <w:trPr>
          <w:tblCellSpacing w:w="22" w:type="dxa"/>
        </w:trPr>
        <w:tc>
          <w:tcPr>
            <w:tcW w:w="175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>29.03.2016</w:t>
            </w:r>
          </w:p>
        </w:tc>
        <w:tc>
          <w:tcPr>
            <w:tcW w:w="1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>N 238</w:t>
            </w:r>
          </w:p>
        </w:tc>
      </w:tr>
    </w:tbl>
    <w:p w:rsidR="00C87087" w:rsidRDefault="00C87087" w:rsidP="00C87087">
      <w:pPr>
        <w:rPr>
          <w:lang w:val="uk-UA"/>
        </w:rPr>
      </w:pPr>
      <w:r>
        <w:rPr>
          <w:lang w:val="uk-UA"/>
        </w:rPr>
        <w:br w:type="textWrapping" w:clear="all"/>
      </w:r>
    </w:p>
    <w:p w:rsidR="00C87087" w:rsidRDefault="00C87087" w:rsidP="00C87087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18 квітня 2016 р. за N 579/28709</w:t>
      </w:r>
    </w:p>
    <w:p w:rsidR="00C87087" w:rsidRDefault="00C87087" w:rsidP="00C87087">
      <w:pPr>
        <w:pStyle w:val="2"/>
        <w:jc w:val="center"/>
        <w:rPr>
          <w:lang w:val="uk-UA"/>
        </w:rPr>
      </w:pPr>
      <w:r>
        <w:rPr>
          <w:lang w:val="uk-UA"/>
        </w:rPr>
        <w:t xml:space="preserve">Про затвердження Технічних вимог до технічних засобів та об'єктів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 xml:space="preserve"> щодо граничної кількості кабельних муфт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частини першої статті 15 Закону України "Про телекомунікації"</w:t>
      </w:r>
      <w:r>
        <w:rPr>
          <w:lang w:val="uk-UA"/>
        </w:rPr>
        <w:t xml:space="preserve">, підпункту 42 пункту 4 Положення про Адміністрацію Державної служби спеціального зв'язку та захисту інформації України, затвердженого </w:t>
      </w:r>
      <w:r>
        <w:rPr>
          <w:color w:val="0000FF"/>
          <w:lang w:val="uk-UA"/>
        </w:rPr>
        <w:t>постановою Кабінету Міністрів України від 03 вересня 2014 року N 411</w:t>
      </w:r>
      <w:r>
        <w:rPr>
          <w:lang w:val="uk-UA"/>
        </w:rPr>
        <w:t>, з метою визначення граничної кількості кабельних муфт, що може бути розміщена в оглядових пристроях кабельної каналізації електрозв'язку,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Технічні вимоги до технічних засобів та об'єктів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 xml:space="preserve"> щодо граничної кількості кабельних муфт, що додаються.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2. Департаменту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 xml:space="preserve"> і користування радіочастотним ресурсом Адміністрації Державної служби спеціального зв'язку та захисту інформації України забезпечити подання цього наказу в установленому порядку на державну реєстрацію до Міністерства юстиції України.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залишаю за собою.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C87087" w:rsidTr="00C87087">
        <w:trPr>
          <w:tblCellSpacing w:w="22" w:type="dxa"/>
        </w:trPr>
        <w:tc>
          <w:tcPr>
            <w:tcW w:w="2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Л. О. </w:t>
            </w:r>
            <w:proofErr w:type="spellStart"/>
            <w:r>
              <w:rPr>
                <w:b/>
                <w:bCs/>
              </w:rPr>
              <w:t>Євдоченко</w:t>
            </w:r>
            <w:proofErr w:type="spellEnd"/>
          </w:p>
        </w:tc>
      </w:tr>
      <w:tr w:rsidR="00C87087" w:rsidTr="00C87087">
        <w:trPr>
          <w:tblCellSpacing w:w="22" w:type="dxa"/>
        </w:trPr>
        <w:tc>
          <w:tcPr>
            <w:tcW w:w="2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C87087" w:rsidRDefault="00C87087">
            <w:pPr>
              <w:pStyle w:val="a3"/>
              <w:jc w:val="center"/>
            </w:pPr>
            <w:r>
              <w:t> </w:t>
            </w:r>
          </w:p>
        </w:tc>
      </w:tr>
      <w:tr w:rsidR="00C87087" w:rsidTr="00C87087">
        <w:trPr>
          <w:tblCellSpacing w:w="22" w:type="dxa"/>
        </w:trPr>
        <w:tc>
          <w:tcPr>
            <w:tcW w:w="2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Національної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комісії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що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здійснює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державне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регулювання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у </w:t>
            </w:r>
            <w:proofErr w:type="spellStart"/>
            <w:r>
              <w:rPr>
                <w:b/>
                <w:bCs/>
              </w:rPr>
              <w:t>сфері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зв'язку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інформатизації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Животовський</w:t>
            </w:r>
            <w:proofErr w:type="spellEnd"/>
          </w:p>
        </w:tc>
      </w:tr>
      <w:tr w:rsidR="00C87087" w:rsidTr="00C87087">
        <w:trPr>
          <w:tblCellSpacing w:w="22" w:type="dxa"/>
        </w:trPr>
        <w:tc>
          <w:tcPr>
            <w:tcW w:w="2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К. М. </w:t>
            </w:r>
            <w:proofErr w:type="spellStart"/>
            <w:r>
              <w:rPr>
                <w:b/>
                <w:bCs/>
              </w:rPr>
              <w:t>Ляпіна</w:t>
            </w:r>
            <w:proofErr w:type="spellEnd"/>
          </w:p>
        </w:tc>
      </w:tr>
    </w:tbl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87087" w:rsidTr="00C87087">
        <w:trPr>
          <w:tblCellSpacing w:w="22" w:type="dxa"/>
        </w:trPr>
        <w:tc>
          <w:tcPr>
            <w:tcW w:w="5000" w:type="pct"/>
            <w:hideMark/>
          </w:tcPr>
          <w:p w:rsidR="00C87087" w:rsidRPr="00C87087" w:rsidRDefault="00C87087">
            <w:pPr>
              <w:pStyle w:val="a3"/>
              <w:rPr>
                <w:lang w:val="uk-UA"/>
              </w:rPr>
            </w:pPr>
            <w:r w:rsidRPr="00C87087">
              <w:rPr>
                <w:lang w:val="uk-UA"/>
              </w:rPr>
              <w:t>ЗАТВЕРДЖЕНО</w:t>
            </w:r>
            <w:r w:rsidRPr="00C87087">
              <w:rPr>
                <w:lang w:val="uk-UA"/>
              </w:rPr>
              <w:br/>
              <w:t>Наказ Адміністрації Державної служби спеціального зв'язку та захисту інформації України</w:t>
            </w:r>
            <w:r w:rsidRPr="00C87087">
              <w:rPr>
                <w:lang w:val="uk-UA"/>
              </w:rPr>
              <w:br/>
              <w:t xml:space="preserve">29 березня 2016 року </w:t>
            </w:r>
            <w:r>
              <w:t>N</w:t>
            </w:r>
            <w:r w:rsidRPr="00C87087">
              <w:rPr>
                <w:lang w:val="uk-UA"/>
              </w:rPr>
              <w:t xml:space="preserve"> 238</w:t>
            </w:r>
          </w:p>
          <w:p w:rsidR="00C87087" w:rsidRDefault="00C87087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18 </w:t>
            </w:r>
            <w:proofErr w:type="spellStart"/>
            <w:r>
              <w:t>квітня</w:t>
            </w:r>
            <w:proofErr w:type="spellEnd"/>
            <w:r>
              <w:t xml:space="preserve"> 2016 р. за N 579/28709</w:t>
            </w:r>
          </w:p>
        </w:tc>
      </w:tr>
    </w:tbl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C87087" w:rsidRDefault="00C87087" w:rsidP="00C87087">
      <w:pPr>
        <w:pStyle w:val="3"/>
        <w:jc w:val="center"/>
        <w:rPr>
          <w:lang w:val="uk-UA"/>
        </w:rPr>
      </w:pPr>
      <w:r>
        <w:rPr>
          <w:lang w:val="uk-UA"/>
        </w:rPr>
        <w:t>ТЕХНІЧНІ ВИМОГИ</w:t>
      </w:r>
      <w:r>
        <w:rPr>
          <w:lang w:val="uk-UA"/>
        </w:rPr>
        <w:br/>
        <w:t xml:space="preserve">до технічних засобів та об'єктів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 xml:space="preserve"> щодо граничної кількості кабельних муфт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1. Ці Технічні вимоги визначають умови розміщення кабельних муфт в оглядових пристроях (кабельних колодязях зв'язку) кабельної каналізації електрозв'язку (далі - </w:t>
      </w:r>
      <w:proofErr w:type="spellStart"/>
      <w:r>
        <w:rPr>
          <w:lang w:val="uk-UA"/>
        </w:rPr>
        <w:t>ККЕ</w:t>
      </w:r>
      <w:proofErr w:type="spellEnd"/>
      <w:r>
        <w:rPr>
          <w:lang w:val="uk-UA"/>
        </w:rPr>
        <w:t xml:space="preserve">) операторів, провайдерів </w:t>
      </w:r>
      <w:proofErr w:type="spellStart"/>
      <w:r>
        <w:rPr>
          <w:lang w:val="uk-UA"/>
        </w:rPr>
        <w:t>телекомунікацій</w:t>
      </w:r>
      <w:proofErr w:type="spellEnd"/>
      <w:r>
        <w:rPr>
          <w:lang w:val="uk-UA"/>
        </w:rPr>
        <w:t xml:space="preserve"> таких типів: кабельний колодязь зв'язку-1 (далі -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-1); кабельний колодязь зв'язку-2 (далі -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-2); кабельний колодязь зв'язку-3 (далі -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-3); кабельний колодязь зв'язку-4 (далі -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-4); кабельний колодязь зв'язку-5 (далі -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>-5).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2. У цих Технічних вимогах терміни вживаються у значеннях, наведених у </w:t>
      </w:r>
      <w:r>
        <w:rPr>
          <w:color w:val="0000FF"/>
          <w:lang w:val="uk-UA"/>
        </w:rPr>
        <w:t>Законі України "Про телекомунікації"</w:t>
      </w:r>
      <w:r>
        <w:rPr>
          <w:lang w:val="uk-UA"/>
        </w:rPr>
        <w:t>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3. Для визначення граничної кількості кабельних муфт, що може бути розміщена в оглядових пристроях (кабельних колодязях зв'язку) </w:t>
      </w:r>
      <w:proofErr w:type="spellStart"/>
      <w:r>
        <w:rPr>
          <w:lang w:val="uk-UA"/>
        </w:rPr>
        <w:t>ККЕ</w:t>
      </w:r>
      <w:proofErr w:type="spellEnd"/>
      <w:r>
        <w:rPr>
          <w:lang w:val="uk-UA"/>
        </w:rPr>
        <w:t>, враховуються: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будь-яка кабельна муфта для з'єднання </w:t>
      </w:r>
      <w:proofErr w:type="spellStart"/>
      <w:r>
        <w:rPr>
          <w:lang w:val="uk-UA"/>
        </w:rPr>
        <w:t>проводових</w:t>
      </w:r>
      <w:proofErr w:type="spellEnd"/>
      <w:r>
        <w:rPr>
          <w:lang w:val="uk-UA"/>
        </w:rPr>
        <w:t xml:space="preserve"> кабелів електрозв'язку з ємністю не менше ніж 100 пар;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будь-яка оптична кабельна муфта для з'єднання оптоволоконних кабелів електрозв'язку з кількістю розгалужень не більше ніж 3 (1:4).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4. Гранична кількість кабельних муфт на </w:t>
      </w:r>
      <w:proofErr w:type="spellStart"/>
      <w:r>
        <w:rPr>
          <w:lang w:val="uk-UA"/>
        </w:rPr>
        <w:t>проводових</w:t>
      </w:r>
      <w:proofErr w:type="spellEnd"/>
      <w:r>
        <w:rPr>
          <w:lang w:val="uk-UA"/>
        </w:rPr>
        <w:t xml:space="preserve"> і оптоволоконних кабелях електрозв'язку, що може бути розміщена в оглядових пристроях (кабельних колодязях зв'язку) </w:t>
      </w:r>
      <w:proofErr w:type="spellStart"/>
      <w:r>
        <w:rPr>
          <w:lang w:val="uk-UA"/>
        </w:rPr>
        <w:t>ККЕ</w:t>
      </w:r>
      <w:proofErr w:type="spellEnd"/>
      <w:r>
        <w:rPr>
          <w:lang w:val="uk-UA"/>
        </w:rPr>
        <w:t>, залежно від їх типу та кількості наявних кабельних муфт на кабельних лініях електрозв'язку наведена в додатку до цих Технічних вимог.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 xml:space="preserve">5. У разі проведення аварійних експлуатаційних робіт в оглядових пристроях (кабельних колодязях зв'язку) типу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-2,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-3,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 xml:space="preserve">-4 та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>-5 дозволяється тимчасове розміщення однієї оптичної кабельної муфти понад граничну кількість на строк не більше ніж 30 робочих днів. Протягом цього строку зазначена муфта повинна бути демонтована, а аварійно-відновлювальні роботи повинні бути завершені у будь-який інший технологічно допустимий спосіб.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6. В оглядових пристроях (кабельних колодязях зв'язку) типу </w:t>
      </w:r>
      <w:proofErr w:type="spellStart"/>
      <w:r>
        <w:rPr>
          <w:lang w:val="uk-UA"/>
        </w:rPr>
        <w:t>ККЗ</w:t>
      </w:r>
      <w:proofErr w:type="spellEnd"/>
      <w:r>
        <w:rPr>
          <w:lang w:val="uk-UA"/>
        </w:rPr>
        <w:t>-1 розміщення кабельних муфт не дозволяється.</w:t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C87087" w:rsidTr="00C87087">
        <w:trPr>
          <w:tblCellSpacing w:w="22" w:type="dxa"/>
        </w:trPr>
        <w:tc>
          <w:tcPr>
            <w:tcW w:w="2500" w:type="pct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>Заступник директора</w:t>
            </w:r>
            <w:r>
              <w:br/>
            </w:r>
            <w:r>
              <w:rPr>
                <w:b/>
                <w:bCs/>
              </w:rPr>
              <w:t xml:space="preserve">Департаменту </w:t>
            </w:r>
            <w:proofErr w:type="spellStart"/>
            <w:r>
              <w:rPr>
                <w:b/>
                <w:bCs/>
              </w:rPr>
              <w:t>телекомунікацій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користування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радіочастотним</w:t>
            </w:r>
            <w:proofErr w:type="spellEnd"/>
            <w:r>
              <w:rPr>
                <w:b/>
                <w:bCs/>
              </w:rPr>
              <w:t xml:space="preserve"> ресурсом</w:t>
            </w:r>
            <w:r>
              <w:br/>
            </w:r>
            <w:proofErr w:type="spellStart"/>
            <w:r>
              <w:rPr>
                <w:b/>
                <w:bCs/>
              </w:rPr>
              <w:t>Адміністрації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Держспецзв'язку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87087" w:rsidRDefault="00C87087">
            <w:pPr>
              <w:pStyle w:val="a3"/>
              <w:jc w:val="center"/>
            </w:pPr>
            <w:r>
              <w:rPr>
                <w:b/>
                <w:bCs/>
              </w:rPr>
              <w:t xml:space="preserve">О. О. </w:t>
            </w:r>
            <w:proofErr w:type="spellStart"/>
            <w:r>
              <w:rPr>
                <w:b/>
                <w:bCs/>
              </w:rPr>
              <w:t>Майорніков</w:t>
            </w:r>
            <w:proofErr w:type="spellEnd"/>
          </w:p>
        </w:tc>
      </w:tr>
    </w:tbl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C87087" w:rsidTr="00C87087">
        <w:trPr>
          <w:tblCellSpacing w:w="22" w:type="dxa"/>
        </w:trPr>
        <w:tc>
          <w:tcPr>
            <w:tcW w:w="5000" w:type="pct"/>
            <w:hideMark/>
          </w:tcPr>
          <w:p w:rsidR="00C87087" w:rsidRDefault="00C87087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br/>
              <w:t xml:space="preserve">до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та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телекомунікацій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граничної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кабельних</w:t>
            </w:r>
            <w:proofErr w:type="spellEnd"/>
            <w:r>
              <w:t xml:space="preserve"> муфт</w:t>
            </w:r>
            <w:r>
              <w:br/>
              <w:t>(пункт 4)</w:t>
            </w:r>
          </w:p>
        </w:tc>
      </w:tr>
    </w:tbl>
    <w:p w:rsidR="00C87087" w:rsidRDefault="00C87087" w:rsidP="00C87087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C87087" w:rsidRDefault="00C87087" w:rsidP="00C87087">
      <w:pPr>
        <w:pStyle w:val="3"/>
        <w:jc w:val="center"/>
        <w:rPr>
          <w:lang w:val="uk-UA"/>
        </w:rPr>
      </w:pPr>
      <w:r>
        <w:rPr>
          <w:lang w:val="uk-UA"/>
        </w:rPr>
        <w:t xml:space="preserve">Гранична кількість кабельних муфт на </w:t>
      </w:r>
      <w:proofErr w:type="spellStart"/>
      <w:r>
        <w:rPr>
          <w:lang w:val="uk-UA"/>
        </w:rPr>
        <w:t>проводових</w:t>
      </w:r>
      <w:proofErr w:type="spellEnd"/>
      <w:r>
        <w:rPr>
          <w:lang w:val="uk-UA"/>
        </w:rPr>
        <w:t xml:space="preserve"> і оптоволоконних кабелях електрозв'язку, що може бути розміщена в оглядових пристроях (кабельних колодязях зв'язку) </w:t>
      </w:r>
      <w:proofErr w:type="spellStart"/>
      <w:r>
        <w:rPr>
          <w:lang w:val="uk-UA"/>
        </w:rPr>
        <w:t>ККЕ</w:t>
      </w:r>
      <w:proofErr w:type="spellEnd"/>
      <w:r>
        <w:rPr>
          <w:lang w:val="uk-UA"/>
        </w:rPr>
        <w:t>, залежно від їх типу та кількості наявних кабельних муфт на кабельних лініях електрозв'язку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57"/>
        <w:gridCol w:w="1068"/>
        <w:gridCol w:w="3024"/>
        <w:gridCol w:w="3884"/>
      </w:tblGrid>
      <w:tr w:rsidR="00C87087" w:rsidTr="00C87087">
        <w:trPr>
          <w:tblCellSpacing w:w="22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 xml:space="preserve">Тип </w:t>
            </w:r>
            <w:proofErr w:type="spellStart"/>
            <w:r>
              <w:t>оглядових</w:t>
            </w:r>
            <w:proofErr w:type="spellEnd"/>
            <w:r>
              <w:t xml:space="preserve"> </w:t>
            </w:r>
            <w:proofErr w:type="spellStart"/>
            <w:r>
              <w:t>пристроїв</w:t>
            </w:r>
            <w:proofErr w:type="spellEnd"/>
          </w:p>
        </w:tc>
        <w:tc>
          <w:tcPr>
            <w:tcW w:w="4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proofErr w:type="spellStart"/>
            <w:r>
              <w:t>Гранична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кабельних</w:t>
            </w:r>
            <w:proofErr w:type="spellEnd"/>
            <w:r>
              <w:t xml:space="preserve"> муфт, </w:t>
            </w:r>
            <w:proofErr w:type="spellStart"/>
            <w:r>
              <w:t>шт</w:t>
            </w:r>
            <w:proofErr w:type="spellEnd"/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proofErr w:type="spellStart"/>
            <w:r>
              <w:t>всього</w:t>
            </w:r>
            <w:proofErr w:type="spellEnd"/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proofErr w:type="spellStart"/>
            <w:r>
              <w:t>з</w:t>
            </w:r>
            <w:proofErr w:type="spellEnd"/>
            <w:r>
              <w:t xml:space="preserve"> них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 xml:space="preserve">на </w:t>
            </w:r>
            <w:proofErr w:type="spellStart"/>
            <w:r>
              <w:t>проводових</w:t>
            </w:r>
            <w:proofErr w:type="spellEnd"/>
            <w:r>
              <w:t xml:space="preserve"> кабелях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 xml:space="preserve">на </w:t>
            </w:r>
            <w:proofErr w:type="spellStart"/>
            <w:r>
              <w:t>оптоволоконних</w:t>
            </w:r>
            <w:proofErr w:type="spellEnd"/>
            <w:r>
              <w:t xml:space="preserve"> кабелях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ККЗ-5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ККЗ-4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ККЗ-3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1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  <w:tr w:rsidR="00C87087" w:rsidTr="00C8708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7087" w:rsidRDefault="00C87087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ККЗ-2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  <w:tr w:rsidR="00C87087" w:rsidTr="00C87087">
        <w:trPr>
          <w:tblCellSpacing w:w="22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ККЗ-1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087" w:rsidRDefault="00C87087">
            <w:pPr>
              <w:pStyle w:val="a3"/>
              <w:jc w:val="center"/>
            </w:pPr>
            <w:r>
              <w:t>0</w:t>
            </w:r>
          </w:p>
        </w:tc>
      </w:tr>
    </w:tbl>
    <w:p w:rsidR="00C87087" w:rsidRDefault="00C87087" w:rsidP="00C87087">
      <w:pPr>
        <w:rPr>
          <w:lang w:val="uk-UA"/>
        </w:rPr>
      </w:pPr>
      <w:r>
        <w:rPr>
          <w:lang w:val="uk-UA"/>
        </w:rPr>
        <w:br w:type="textWrapping" w:clear="all"/>
      </w:r>
    </w:p>
    <w:p w:rsidR="00C87087" w:rsidRDefault="00C87087" w:rsidP="00C87087">
      <w:pPr>
        <w:rPr>
          <w:lang w:val="uk-UA"/>
        </w:rPr>
      </w:pP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7087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A56E6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44B6"/>
    <w:rsid w:val="001B5265"/>
    <w:rsid w:val="001B5572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3EDF"/>
    <w:rsid w:val="00294269"/>
    <w:rsid w:val="002949CD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474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1E9E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77828"/>
    <w:rsid w:val="004827BC"/>
    <w:rsid w:val="00482DF1"/>
    <w:rsid w:val="004864B9"/>
    <w:rsid w:val="00486D45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49B3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12C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C95"/>
    <w:rsid w:val="005A7DA7"/>
    <w:rsid w:val="005B1E0C"/>
    <w:rsid w:val="005B2180"/>
    <w:rsid w:val="005B2307"/>
    <w:rsid w:val="005B27D9"/>
    <w:rsid w:val="005C1BB8"/>
    <w:rsid w:val="005C1F4F"/>
    <w:rsid w:val="005C29B8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6F5235"/>
    <w:rsid w:val="006F754B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505D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01F6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1D23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1274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133C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482E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02FF"/>
    <w:rsid w:val="00B56872"/>
    <w:rsid w:val="00B628DA"/>
    <w:rsid w:val="00B633CC"/>
    <w:rsid w:val="00B6394D"/>
    <w:rsid w:val="00B63B9E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6708"/>
    <w:rsid w:val="00BD04B6"/>
    <w:rsid w:val="00BD248A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47A5"/>
    <w:rsid w:val="00BF7F87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41399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1692"/>
    <w:rsid w:val="00C61FF2"/>
    <w:rsid w:val="00C62D67"/>
    <w:rsid w:val="00C6425A"/>
    <w:rsid w:val="00C6552C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087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2AB6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75B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1EDF"/>
    <w:rsid w:val="00DC20BF"/>
    <w:rsid w:val="00DC255A"/>
    <w:rsid w:val="00DC2E28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4BAE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050D"/>
    <w:rsid w:val="00F46688"/>
    <w:rsid w:val="00F4677F"/>
    <w:rsid w:val="00F46F30"/>
    <w:rsid w:val="00F47945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101A"/>
    <w:rsid w:val="00F6134D"/>
    <w:rsid w:val="00F623E6"/>
    <w:rsid w:val="00F64E1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87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C870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87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8708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7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3899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2016-04-29T05:25:00Z</dcterms:created>
  <dcterms:modified xsi:type="dcterms:W3CDTF">2016-04-29T05:27:00Z</dcterms:modified>
</cp:coreProperties>
</file>