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55" w:rsidRDefault="00DC2E55" w:rsidP="00DC2E55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АУДИТОРСЬКА ПАЛАТА УКРАЇНИ</w:t>
      </w:r>
    </w:p>
    <w:p w:rsidR="00DC2E55" w:rsidRDefault="00DC2E55" w:rsidP="00DC2E55">
      <w:pPr>
        <w:pStyle w:val="2"/>
        <w:jc w:val="center"/>
      </w:pPr>
      <w:r>
        <w:t>РІШЕННЯ</w:t>
      </w:r>
    </w:p>
    <w:p w:rsidR="00DC2E55" w:rsidRDefault="00DC2E55" w:rsidP="00DC2E55">
      <w:pPr>
        <w:pStyle w:val="a3"/>
        <w:jc w:val="center"/>
      </w:pPr>
      <w:proofErr w:type="spellStart"/>
      <w:r>
        <w:rPr>
          <w:b/>
          <w:bCs/>
        </w:rPr>
        <w:t>від</w:t>
      </w:r>
      <w:proofErr w:type="spellEnd"/>
      <w:r>
        <w:rPr>
          <w:b/>
          <w:bCs/>
        </w:rPr>
        <w:t xml:space="preserve"> 31 </w:t>
      </w:r>
      <w:proofErr w:type="spellStart"/>
      <w:r>
        <w:rPr>
          <w:b/>
          <w:bCs/>
        </w:rPr>
        <w:t>березня</w:t>
      </w:r>
      <w:proofErr w:type="spellEnd"/>
      <w:r>
        <w:rPr>
          <w:b/>
          <w:bCs/>
        </w:rPr>
        <w:t xml:space="preserve"> 2016 року N 323/11</w:t>
      </w:r>
    </w:p>
    <w:p w:rsidR="00DC2E55" w:rsidRDefault="00DC2E55" w:rsidP="00DC2E55">
      <w:pPr>
        <w:pStyle w:val="2"/>
        <w:jc w:val="center"/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Порядку </w:t>
      </w:r>
      <w:proofErr w:type="spellStart"/>
      <w:r>
        <w:t>застосування</w:t>
      </w:r>
      <w:proofErr w:type="spellEnd"/>
      <w:r>
        <w:t xml:space="preserve"> до </w:t>
      </w:r>
      <w:proofErr w:type="spellStart"/>
      <w:r>
        <w:t>аудиторів</w:t>
      </w:r>
      <w:proofErr w:type="spellEnd"/>
      <w:r>
        <w:t xml:space="preserve"> (</w:t>
      </w:r>
      <w:proofErr w:type="spellStart"/>
      <w:r>
        <w:t>аудиторських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) </w:t>
      </w:r>
      <w:proofErr w:type="spellStart"/>
      <w:r>
        <w:t>стягнень</w:t>
      </w:r>
      <w:proofErr w:type="spellEnd"/>
      <w:r>
        <w:t xml:space="preserve"> за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</w:p>
    <w:p w:rsidR="00DC2E55" w:rsidRDefault="00DC2E55" w:rsidP="00DC2E55">
      <w:pPr>
        <w:pStyle w:val="a3"/>
        <w:jc w:val="both"/>
      </w:pPr>
      <w:proofErr w:type="spellStart"/>
      <w:r>
        <w:t>Керуючись</w:t>
      </w:r>
      <w:proofErr w:type="spellEnd"/>
      <w:r>
        <w:t xml:space="preserve"> </w:t>
      </w:r>
      <w:proofErr w:type="spellStart"/>
      <w:r>
        <w:rPr>
          <w:color w:val="0000FF"/>
        </w:rPr>
        <w:t>статтями</w:t>
      </w:r>
      <w:proofErr w:type="spellEnd"/>
      <w:r>
        <w:rPr>
          <w:color w:val="0000FF"/>
        </w:rPr>
        <w:t xml:space="preserve"> 12</w:t>
      </w:r>
      <w:r>
        <w:t xml:space="preserve"> та </w:t>
      </w:r>
      <w:r>
        <w:rPr>
          <w:color w:val="0000FF"/>
        </w:rPr>
        <w:t xml:space="preserve">22 Закону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аудиторську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діяльність</w:t>
      </w:r>
      <w:proofErr w:type="spellEnd"/>
      <w:r>
        <w:rPr>
          <w:color w:val="0000FF"/>
        </w:rPr>
        <w:t xml:space="preserve">" </w:t>
      </w:r>
      <w:proofErr w:type="spellStart"/>
      <w:r>
        <w:rPr>
          <w:color w:val="0000FF"/>
        </w:rPr>
        <w:t>від</w:t>
      </w:r>
      <w:proofErr w:type="spellEnd"/>
      <w:r>
        <w:rPr>
          <w:color w:val="0000FF"/>
        </w:rPr>
        <w:t xml:space="preserve"> 22.04.93 р. N 3125-XII</w:t>
      </w:r>
      <w:r>
        <w:t xml:space="preserve">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доповненнями</w:t>
      </w:r>
      <w:proofErr w:type="spellEnd"/>
      <w:r>
        <w:t xml:space="preserve">) та </w:t>
      </w:r>
      <w:proofErr w:type="spellStart"/>
      <w:r>
        <w:t>відповідно</w:t>
      </w:r>
      <w:proofErr w:type="spellEnd"/>
      <w:r>
        <w:t xml:space="preserve"> до Плану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Аудиторської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регуляторних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на 2016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Аудиторської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26.11.2015 р. N 317/11,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до </w:t>
      </w:r>
      <w:proofErr w:type="spellStart"/>
      <w:r>
        <w:t>аудиторів</w:t>
      </w:r>
      <w:proofErr w:type="spellEnd"/>
      <w:r>
        <w:t xml:space="preserve"> (</w:t>
      </w:r>
      <w:proofErr w:type="spellStart"/>
      <w:r>
        <w:t>аудиторських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) </w:t>
      </w:r>
      <w:proofErr w:type="spellStart"/>
      <w:r>
        <w:t>стягнень</w:t>
      </w:r>
      <w:proofErr w:type="spellEnd"/>
      <w:r>
        <w:t xml:space="preserve"> за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, </w:t>
      </w:r>
      <w:proofErr w:type="spellStart"/>
      <w:r>
        <w:t>Аудиторська</w:t>
      </w:r>
      <w:proofErr w:type="spellEnd"/>
      <w:r>
        <w:t xml:space="preserve"> палата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- АПУ) </w:t>
      </w:r>
      <w:proofErr w:type="spellStart"/>
      <w:r>
        <w:rPr>
          <w:b/>
          <w:bCs/>
        </w:rPr>
        <w:t>вирішила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1. Внести </w:t>
      </w:r>
      <w:proofErr w:type="spellStart"/>
      <w:r>
        <w:t>зміни</w:t>
      </w:r>
      <w:proofErr w:type="spellEnd"/>
      <w:r>
        <w:t xml:space="preserve"> до Порядку </w:t>
      </w:r>
      <w:proofErr w:type="spellStart"/>
      <w:r>
        <w:t>застосування</w:t>
      </w:r>
      <w:proofErr w:type="spellEnd"/>
      <w:r>
        <w:t xml:space="preserve"> до </w:t>
      </w:r>
      <w:proofErr w:type="spellStart"/>
      <w:r>
        <w:t>аудиторів</w:t>
      </w:r>
      <w:proofErr w:type="spellEnd"/>
      <w:r>
        <w:t xml:space="preserve"> (</w:t>
      </w:r>
      <w:proofErr w:type="spellStart"/>
      <w:r>
        <w:t>аудиторських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) </w:t>
      </w:r>
      <w:proofErr w:type="spellStart"/>
      <w:r>
        <w:t>стягнень</w:t>
      </w:r>
      <w:proofErr w:type="spellEnd"/>
      <w:r>
        <w:t xml:space="preserve"> за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rPr>
          <w:color w:val="0000FF"/>
        </w:rPr>
        <w:t>рішенням</w:t>
      </w:r>
      <w:proofErr w:type="spellEnd"/>
      <w:r>
        <w:rPr>
          <w:color w:val="0000FF"/>
        </w:rPr>
        <w:t xml:space="preserve"> АПУ </w:t>
      </w:r>
      <w:proofErr w:type="spellStart"/>
      <w:r>
        <w:rPr>
          <w:color w:val="0000FF"/>
        </w:rPr>
        <w:t>від</w:t>
      </w:r>
      <w:proofErr w:type="spellEnd"/>
      <w:r>
        <w:rPr>
          <w:color w:val="0000FF"/>
        </w:rPr>
        <w:t xml:space="preserve"> 15.11.2007 р. N 184/4</w:t>
      </w:r>
      <w:r>
        <w:t xml:space="preserve"> (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), а </w:t>
      </w:r>
      <w:proofErr w:type="spellStart"/>
      <w:r>
        <w:t>саме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1) </w:t>
      </w:r>
      <w:proofErr w:type="spellStart"/>
      <w:r>
        <w:t>підпункт</w:t>
      </w:r>
      <w:proofErr w:type="spellEnd"/>
      <w:r>
        <w:t xml:space="preserve"> 1.3.5 пункту 1.3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"1.3.5. </w:t>
      </w:r>
      <w:proofErr w:type="spellStart"/>
      <w:r>
        <w:t>Професійні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 - </w:t>
      </w:r>
      <w:proofErr w:type="spellStart"/>
      <w:r>
        <w:t>обов'язки</w:t>
      </w:r>
      <w:proofErr w:type="spellEnd"/>
      <w:r>
        <w:t xml:space="preserve"> аудитора (</w:t>
      </w:r>
      <w:proofErr w:type="spellStart"/>
      <w:r>
        <w:t>аудиторської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) </w:t>
      </w:r>
      <w:proofErr w:type="spellStart"/>
      <w:r>
        <w:t>дотримуватись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color w:val="0000FF"/>
        </w:rPr>
        <w:t xml:space="preserve">Закону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</w:t>
      </w:r>
      <w:proofErr w:type="spellStart"/>
      <w:r>
        <w:rPr>
          <w:color w:val="0000FF"/>
        </w:rPr>
        <w:t>аудиторську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діяльність</w:t>
      </w:r>
      <w:proofErr w:type="spellEnd"/>
      <w:r>
        <w:rPr>
          <w:color w:val="0000FF"/>
        </w:rPr>
        <w:t>"</w:t>
      </w:r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нормативно-правових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регламентують</w:t>
      </w:r>
      <w:proofErr w:type="spellEnd"/>
      <w:r>
        <w:t xml:space="preserve"> </w:t>
      </w:r>
      <w:proofErr w:type="spellStart"/>
      <w:r>
        <w:t>аудиторську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АПУ";</w:t>
      </w:r>
    </w:p>
    <w:p w:rsidR="00DC2E55" w:rsidRDefault="00DC2E55" w:rsidP="00DC2E55">
      <w:pPr>
        <w:pStyle w:val="a3"/>
        <w:jc w:val="both"/>
      </w:pPr>
      <w:r>
        <w:t xml:space="preserve">2) </w:t>
      </w:r>
      <w:proofErr w:type="spellStart"/>
      <w:r>
        <w:t>підпункт</w:t>
      </w:r>
      <w:proofErr w:type="spellEnd"/>
      <w:r>
        <w:t xml:space="preserve"> 1.3.6 пункту 1.3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"1.3.6.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 - </w:t>
      </w:r>
      <w:proofErr w:type="spellStart"/>
      <w:r>
        <w:t>порушення</w:t>
      </w:r>
      <w:proofErr w:type="spellEnd"/>
      <w:r>
        <w:t xml:space="preserve"> аудиторами (</w:t>
      </w:r>
      <w:proofErr w:type="spellStart"/>
      <w:r>
        <w:t>аудиторськими</w:t>
      </w:r>
      <w:proofErr w:type="spellEnd"/>
      <w:r>
        <w:t xml:space="preserve"> </w:t>
      </w:r>
      <w:proofErr w:type="spellStart"/>
      <w:r>
        <w:t>фірмами</w:t>
      </w:r>
      <w:proofErr w:type="spellEnd"/>
      <w:r>
        <w:t xml:space="preserve">)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>";</w:t>
      </w:r>
    </w:p>
    <w:p w:rsidR="00DC2E55" w:rsidRDefault="00DC2E55" w:rsidP="00DC2E55">
      <w:pPr>
        <w:pStyle w:val="a3"/>
        <w:jc w:val="both"/>
      </w:pPr>
      <w:r>
        <w:t xml:space="preserve">3)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підпункту</w:t>
      </w:r>
      <w:proofErr w:type="spellEnd"/>
      <w:r>
        <w:t xml:space="preserve"> 2.2.6 пункту 2.2 </w:t>
      </w:r>
      <w:proofErr w:type="spellStart"/>
      <w:r>
        <w:t>доповнити</w:t>
      </w:r>
      <w:proofErr w:type="spellEnd"/>
      <w:r>
        <w:t xml:space="preserve"> пунктами 2.3 - 2.5 такого </w:t>
      </w:r>
      <w:proofErr w:type="spellStart"/>
      <w:r>
        <w:t>змісту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"2.3.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дня </w:t>
      </w:r>
      <w:proofErr w:type="spellStart"/>
      <w:r>
        <w:t>і</w:t>
      </w:r>
      <w:proofErr w:type="spellEnd"/>
      <w:r>
        <w:t xml:space="preserve"> часу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включення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до порядку денного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відкритті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Голова АПУ шляхом </w:t>
      </w:r>
      <w:proofErr w:type="spellStart"/>
      <w:r>
        <w:t>видання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>.</w:t>
      </w:r>
    </w:p>
    <w:p w:rsidR="00DC2E55" w:rsidRDefault="00DC2E55" w:rsidP="00DC2E55">
      <w:pPr>
        <w:pStyle w:val="a3"/>
        <w:jc w:val="both"/>
      </w:pPr>
      <w:r>
        <w:t xml:space="preserve">2.4.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АПУ,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дня </w:t>
      </w:r>
      <w:proofErr w:type="spellStart"/>
      <w:r>
        <w:t>і</w:t>
      </w:r>
      <w:proofErr w:type="spellEnd"/>
      <w:r>
        <w:t xml:space="preserve"> часу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включення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до порядку денного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(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відкритті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)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Дисциплінарна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АПУ.</w:t>
      </w:r>
    </w:p>
    <w:p w:rsidR="00DC2E55" w:rsidRDefault="00DC2E55" w:rsidP="00DC2E55">
      <w:pPr>
        <w:pStyle w:val="a3"/>
        <w:jc w:val="both"/>
      </w:pPr>
      <w:r>
        <w:t xml:space="preserve">2.5. </w:t>
      </w:r>
      <w:proofErr w:type="spellStart"/>
      <w:r>
        <w:t>Секретаріат</w:t>
      </w:r>
      <w:proofErr w:type="spellEnd"/>
      <w:r>
        <w:t xml:space="preserve"> АПУ </w:t>
      </w:r>
      <w:proofErr w:type="spellStart"/>
      <w:r>
        <w:t>рекомендованим</w:t>
      </w:r>
      <w:proofErr w:type="spellEnd"/>
      <w:r>
        <w:t xml:space="preserve"> листом </w:t>
      </w:r>
      <w:proofErr w:type="spellStart"/>
      <w:r>
        <w:t>інформує</w:t>
      </w:r>
      <w:proofErr w:type="spellEnd"/>
      <w:r>
        <w:t xml:space="preserve"> аудитора (</w:t>
      </w:r>
      <w:proofErr w:type="spellStart"/>
      <w:r>
        <w:t>аудиторську</w:t>
      </w:r>
      <w:proofErr w:type="spellEnd"/>
      <w:r>
        <w:t xml:space="preserve"> </w:t>
      </w:r>
      <w:proofErr w:type="spellStart"/>
      <w:r>
        <w:t>фірму</w:t>
      </w:r>
      <w:proofErr w:type="spellEnd"/>
      <w:r>
        <w:t xml:space="preserve">)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них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та дату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одночасною</w:t>
      </w:r>
      <w:proofErr w:type="spellEnd"/>
      <w:r>
        <w:t xml:space="preserve"> </w:t>
      </w:r>
      <w:proofErr w:type="spellStart"/>
      <w:r>
        <w:t>пропозицією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вмотивованих</w:t>
      </w:r>
      <w:proofErr w:type="spellEnd"/>
      <w:r>
        <w:t xml:space="preserve"> </w:t>
      </w:r>
      <w:proofErr w:type="spellStart"/>
      <w:r>
        <w:t>зауважень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пояснень</w:t>
      </w:r>
      <w:proofErr w:type="spellEnd"/>
      <w:r>
        <w:t>".</w:t>
      </w:r>
    </w:p>
    <w:p w:rsidR="00DC2E55" w:rsidRDefault="00DC2E55" w:rsidP="00DC2E55">
      <w:pPr>
        <w:pStyle w:val="a3"/>
        <w:jc w:val="both"/>
      </w:pPr>
      <w:r>
        <w:lastRenderedPageBreak/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пункти</w:t>
      </w:r>
      <w:proofErr w:type="spellEnd"/>
      <w:r>
        <w:t xml:space="preserve"> 2.3 - 2.12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пунктами 2.6 - 2.15;</w:t>
      </w:r>
    </w:p>
    <w:p w:rsidR="00DC2E55" w:rsidRDefault="00DC2E55" w:rsidP="00DC2E55">
      <w:pPr>
        <w:pStyle w:val="a3"/>
        <w:jc w:val="both"/>
      </w:pPr>
      <w:r>
        <w:t xml:space="preserve">4) пункт 2.8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</w:t>
      </w:r>
      <w:proofErr w:type="spellStart"/>
      <w:r>
        <w:t>пояснень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" </w:t>
      </w:r>
      <w:proofErr w:type="spellStart"/>
      <w:r>
        <w:t>доповнити</w:t>
      </w:r>
      <w:proofErr w:type="spellEnd"/>
      <w:r>
        <w:t xml:space="preserve"> словами " (за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)";</w:t>
      </w:r>
    </w:p>
    <w:p w:rsidR="00DC2E55" w:rsidRDefault="00DC2E55" w:rsidP="00DC2E55">
      <w:pPr>
        <w:pStyle w:val="a3"/>
        <w:jc w:val="both"/>
      </w:pPr>
      <w:r>
        <w:t xml:space="preserve">5) </w:t>
      </w:r>
      <w:proofErr w:type="spellStart"/>
      <w:r>
        <w:t>після</w:t>
      </w:r>
      <w:proofErr w:type="spellEnd"/>
      <w:r>
        <w:t xml:space="preserve"> пункту 2.9 </w:t>
      </w:r>
      <w:proofErr w:type="spellStart"/>
      <w:r>
        <w:t>доповнити</w:t>
      </w:r>
      <w:proofErr w:type="spellEnd"/>
      <w:r>
        <w:t xml:space="preserve"> пунктом 2.10 такого </w:t>
      </w:r>
      <w:proofErr w:type="spellStart"/>
      <w:r>
        <w:t>змісту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"2.10.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Дисциплінарна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АПУ </w:t>
      </w:r>
      <w:proofErr w:type="spellStart"/>
      <w:r>
        <w:t>заслуховує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контролю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аудиторських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, </w:t>
      </w:r>
      <w:proofErr w:type="spellStart"/>
      <w:r>
        <w:t>пояснення</w:t>
      </w:r>
      <w:proofErr w:type="spellEnd"/>
      <w:r>
        <w:t xml:space="preserve"> (у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>) аудитора (</w:t>
      </w:r>
      <w:proofErr w:type="spellStart"/>
      <w:r>
        <w:t>аудиторської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),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порушено </w:t>
      </w:r>
      <w:proofErr w:type="spellStart"/>
      <w:r>
        <w:t>дисциплінарне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особи, яка </w:t>
      </w:r>
      <w:proofErr w:type="spellStart"/>
      <w:r>
        <w:t>повідомила</w:t>
      </w:r>
      <w:proofErr w:type="spellEnd"/>
      <w:r>
        <w:t xml:space="preserve"> АПУ про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 аудитора, та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".</w:t>
      </w:r>
    </w:p>
    <w:p w:rsidR="00DC2E55" w:rsidRDefault="00DC2E55" w:rsidP="00DC2E55">
      <w:pPr>
        <w:pStyle w:val="a3"/>
        <w:jc w:val="both"/>
      </w:pPr>
      <w:r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пункти</w:t>
      </w:r>
      <w:proofErr w:type="spellEnd"/>
      <w:r>
        <w:t xml:space="preserve"> 2.10 - 2.15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пунктами 2.11 - 2.16;</w:t>
      </w:r>
    </w:p>
    <w:p w:rsidR="00DC2E55" w:rsidRDefault="00DC2E55" w:rsidP="00DC2E55">
      <w:pPr>
        <w:pStyle w:val="a3"/>
        <w:jc w:val="both"/>
      </w:pPr>
      <w:r>
        <w:t xml:space="preserve">6) пункт 2.11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>"2.11. Аудитор (</w:t>
      </w:r>
      <w:proofErr w:type="spellStart"/>
      <w:r>
        <w:t>аудиторська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),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порушено </w:t>
      </w:r>
      <w:proofErr w:type="spellStart"/>
      <w:r>
        <w:t>дисциплінарне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</w:t>
      </w:r>
      <w:proofErr w:type="spellStart"/>
      <w:r>
        <w:t>повідомляються</w:t>
      </w:r>
      <w:proofErr w:type="spellEnd"/>
      <w:r>
        <w:t xml:space="preserve"> </w:t>
      </w:r>
      <w:proofErr w:type="spellStart"/>
      <w:r>
        <w:t>Секретаріатом</w:t>
      </w:r>
      <w:proofErr w:type="spellEnd"/>
      <w:r>
        <w:t xml:space="preserve"> АПУ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не </w:t>
      </w:r>
      <w:proofErr w:type="spellStart"/>
      <w:r>
        <w:t>пізніше</w:t>
      </w:r>
      <w:proofErr w:type="spellEnd"/>
      <w:r>
        <w:t xml:space="preserve"> як за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до дня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засіданні</w:t>
      </w:r>
      <w:proofErr w:type="spellEnd"/>
      <w:r>
        <w:t xml:space="preserve">,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, </w:t>
      </w:r>
      <w:proofErr w:type="spellStart"/>
      <w:r>
        <w:t>висловлювати</w:t>
      </w:r>
      <w:proofErr w:type="spellEnd"/>
      <w:r>
        <w:t xml:space="preserve"> </w:t>
      </w:r>
      <w:proofErr w:type="spellStart"/>
      <w:r>
        <w:t>заперечення</w:t>
      </w:r>
      <w:proofErr w:type="spellEnd"/>
      <w:r>
        <w:t xml:space="preserve">,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>";</w:t>
      </w:r>
    </w:p>
    <w:p w:rsidR="00DC2E55" w:rsidRDefault="00DC2E55" w:rsidP="00DC2E55">
      <w:pPr>
        <w:pStyle w:val="a3"/>
        <w:jc w:val="both"/>
      </w:pPr>
      <w:r>
        <w:t xml:space="preserve">7) </w:t>
      </w:r>
      <w:proofErr w:type="spellStart"/>
      <w:r>
        <w:t>після</w:t>
      </w:r>
      <w:proofErr w:type="spellEnd"/>
      <w:r>
        <w:t xml:space="preserve"> пункту 2.11 </w:t>
      </w:r>
      <w:proofErr w:type="spellStart"/>
      <w:r>
        <w:t>доповнити</w:t>
      </w:r>
      <w:proofErr w:type="spellEnd"/>
      <w:r>
        <w:t xml:space="preserve"> пунктами 2.12 - 2.14 такого </w:t>
      </w:r>
      <w:proofErr w:type="spellStart"/>
      <w:r>
        <w:t>змісту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"2.12. Неявка аудитора на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без </w:t>
      </w:r>
      <w:proofErr w:type="spellStart"/>
      <w:r>
        <w:t>поважних</w:t>
      </w:r>
      <w:proofErr w:type="spellEnd"/>
      <w:r>
        <w:t xml:space="preserve"> причин,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доказів</w:t>
      </w:r>
      <w:proofErr w:type="spellEnd"/>
      <w:r>
        <w:t xml:space="preserve"> </w:t>
      </w:r>
      <w:proofErr w:type="spellStart"/>
      <w:r>
        <w:t>завчасного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особи про </w:t>
      </w:r>
      <w:proofErr w:type="spellStart"/>
      <w:r>
        <w:t>місце</w:t>
      </w:r>
      <w:proofErr w:type="spellEnd"/>
      <w:r>
        <w:t xml:space="preserve">, день </w:t>
      </w:r>
      <w:proofErr w:type="spellStart"/>
      <w:r>
        <w:t>і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, не </w:t>
      </w:r>
      <w:proofErr w:type="spellStart"/>
      <w:r>
        <w:t>перешкоджає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дисциплінарного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>.</w:t>
      </w:r>
    </w:p>
    <w:p w:rsidR="00DC2E55" w:rsidRDefault="00DC2E55" w:rsidP="00DC2E55">
      <w:pPr>
        <w:pStyle w:val="a3"/>
        <w:jc w:val="both"/>
      </w:pPr>
      <w:r>
        <w:t xml:space="preserve">2.13.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аудитор,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</w:t>
      </w:r>
      <w:proofErr w:type="spellStart"/>
      <w:r>
        <w:t>дисциплінарне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порушених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письмові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до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>.</w:t>
      </w:r>
    </w:p>
    <w:p w:rsidR="00DC2E55" w:rsidRDefault="00DC2E55" w:rsidP="00DC2E55">
      <w:pPr>
        <w:pStyle w:val="a3"/>
        <w:jc w:val="both"/>
      </w:pPr>
      <w:r>
        <w:t xml:space="preserve">2.14.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</w:t>
      </w:r>
      <w:proofErr w:type="spellStart"/>
      <w:r>
        <w:t>ведеться</w:t>
      </w:r>
      <w:proofErr w:type="spellEnd"/>
      <w:r>
        <w:t xml:space="preserve"> протокол,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підписується</w:t>
      </w:r>
      <w:proofErr w:type="spellEnd"/>
      <w:r>
        <w:t xml:space="preserve"> </w:t>
      </w:r>
      <w:proofErr w:type="spellStart"/>
      <w:r>
        <w:t>головуючим</w:t>
      </w:r>
      <w:proofErr w:type="spellEnd"/>
      <w:r>
        <w:t xml:space="preserve"> та секретарем </w:t>
      </w:r>
      <w:proofErr w:type="spellStart"/>
      <w:r>
        <w:t>засідання</w:t>
      </w:r>
      <w:proofErr w:type="spellEnd"/>
      <w:r>
        <w:t xml:space="preserve">. У </w:t>
      </w:r>
      <w:proofErr w:type="spellStart"/>
      <w:r>
        <w:t>протоколі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: </w:t>
      </w:r>
      <w:proofErr w:type="spellStart"/>
      <w:r>
        <w:t>місце</w:t>
      </w:r>
      <w:proofErr w:type="spellEnd"/>
      <w:r>
        <w:t xml:space="preserve">, дата, час початку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; </w:t>
      </w:r>
      <w:proofErr w:type="spellStart"/>
      <w:r>
        <w:t>дані</w:t>
      </w:r>
      <w:proofErr w:type="spellEnd"/>
      <w:r>
        <w:t xml:space="preserve"> про </w:t>
      </w:r>
      <w:proofErr w:type="spellStart"/>
      <w:r>
        <w:t>головуючого</w:t>
      </w:r>
      <w:proofErr w:type="spellEnd"/>
      <w:r>
        <w:t xml:space="preserve"> та секретаря; </w:t>
      </w:r>
      <w:proofErr w:type="spellStart"/>
      <w:r>
        <w:t>дані</w:t>
      </w:r>
      <w:proofErr w:type="spellEnd"/>
      <w:r>
        <w:t xml:space="preserve"> про </w:t>
      </w:r>
      <w:proofErr w:type="spellStart"/>
      <w:r>
        <w:t>присутніх</w:t>
      </w:r>
      <w:proofErr w:type="spellEnd"/>
      <w:r>
        <w:t xml:space="preserve"> та </w:t>
      </w:r>
      <w:proofErr w:type="spellStart"/>
      <w:r>
        <w:t>відсутніх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запрошених</w:t>
      </w:r>
      <w:proofErr w:type="spellEnd"/>
      <w:r>
        <w:t xml:space="preserve"> на </w:t>
      </w:r>
      <w:proofErr w:type="spellStart"/>
      <w:r>
        <w:t>засідання</w:t>
      </w:r>
      <w:proofErr w:type="spellEnd"/>
      <w:r>
        <w:t xml:space="preserve">; </w:t>
      </w:r>
      <w:proofErr w:type="spellStart"/>
      <w:r>
        <w:t>виклад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розглядуваних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виступів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, </w:t>
      </w:r>
      <w:proofErr w:type="spellStart"/>
      <w:r>
        <w:t>прийнятого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".</w:t>
      </w:r>
    </w:p>
    <w:p w:rsidR="00DC2E55" w:rsidRDefault="00DC2E55" w:rsidP="00DC2E55">
      <w:pPr>
        <w:pStyle w:val="a3"/>
        <w:jc w:val="both"/>
      </w:pPr>
      <w:r>
        <w:t xml:space="preserve">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пункти</w:t>
      </w:r>
      <w:proofErr w:type="spellEnd"/>
      <w:r>
        <w:t xml:space="preserve"> 2.12 - 2.16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пунктами 2.15 - 2.19;</w:t>
      </w:r>
    </w:p>
    <w:p w:rsidR="00DC2E55" w:rsidRDefault="00DC2E55" w:rsidP="00DC2E55">
      <w:pPr>
        <w:pStyle w:val="a3"/>
        <w:jc w:val="both"/>
      </w:pPr>
      <w:r>
        <w:t xml:space="preserve">6) у </w:t>
      </w:r>
      <w:proofErr w:type="spellStart"/>
      <w:r>
        <w:t>пункті</w:t>
      </w:r>
      <w:proofErr w:type="spellEnd"/>
      <w:r>
        <w:t xml:space="preserve"> 2.18 слова "та </w:t>
      </w:r>
      <w:proofErr w:type="spellStart"/>
      <w:r>
        <w:t>ін</w:t>
      </w:r>
      <w:proofErr w:type="spellEnd"/>
      <w:r>
        <w:t xml:space="preserve">." </w:t>
      </w:r>
      <w:proofErr w:type="spellStart"/>
      <w:r>
        <w:t>замінити</w:t>
      </w:r>
      <w:proofErr w:type="spellEnd"/>
      <w:r>
        <w:t xml:space="preserve"> словами "та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>";</w:t>
      </w:r>
    </w:p>
    <w:p w:rsidR="00DC2E55" w:rsidRDefault="00DC2E55" w:rsidP="00DC2E55">
      <w:pPr>
        <w:pStyle w:val="a3"/>
        <w:jc w:val="both"/>
      </w:pPr>
      <w:r>
        <w:t xml:space="preserve">7) пункт 3.7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"3.7.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Дисциплінарної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АПУ, як </w:t>
      </w:r>
      <w:proofErr w:type="spellStart"/>
      <w:r>
        <w:t>профілактичний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, АПУ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проходження</w:t>
      </w:r>
      <w:proofErr w:type="spellEnd"/>
      <w:r>
        <w:t xml:space="preserve"> аудитором, </w:t>
      </w:r>
      <w:proofErr w:type="spellStart"/>
      <w:r>
        <w:t>який</w:t>
      </w:r>
      <w:proofErr w:type="spellEnd"/>
      <w:r>
        <w:t xml:space="preserve"> допустив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, </w:t>
      </w:r>
      <w:proofErr w:type="spellStart"/>
      <w:r>
        <w:t>додаткових</w:t>
      </w:r>
      <w:proofErr w:type="spellEnd"/>
      <w:r>
        <w:t xml:space="preserve"> курсів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недопущення</w:t>
      </w:r>
      <w:proofErr w:type="spellEnd"/>
      <w:r>
        <w:t xml:space="preserve"> таких </w:t>
      </w:r>
      <w:proofErr w:type="spellStart"/>
      <w:r>
        <w:t>порушень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>";</w:t>
      </w:r>
    </w:p>
    <w:p w:rsidR="00DC2E55" w:rsidRDefault="00DC2E55" w:rsidP="00DC2E55">
      <w:pPr>
        <w:pStyle w:val="a3"/>
        <w:jc w:val="both"/>
      </w:pPr>
      <w:r>
        <w:lastRenderedPageBreak/>
        <w:t xml:space="preserve">8) у </w:t>
      </w:r>
      <w:proofErr w:type="spellStart"/>
      <w:r>
        <w:t>пункті</w:t>
      </w:r>
      <w:proofErr w:type="spellEnd"/>
      <w:r>
        <w:t xml:space="preserve"> 3.8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"</w:t>
      </w:r>
      <w:proofErr w:type="spellStart"/>
      <w:r>
        <w:t>оформлюються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АПУ" </w:t>
      </w:r>
      <w:proofErr w:type="spellStart"/>
      <w:r>
        <w:t>доповнити</w:t>
      </w:r>
      <w:proofErr w:type="spellEnd"/>
      <w:r>
        <w:t xml:space="preserve"> словами "</w:t>
      </w:r>
      <w:proofErr w:type="spellStart"/>
      <w:r>
        <w:t>відповідно</w:t>
      </w:r>
      <w:proofErr w:type="spellEnd"/>
      <w:r>
        <w:t xml:space="preserve"> до Регламенту АПУ";</w:t>
      </w:r>
    </w:p>
    <w:p w:rsidR="00DC2E55" w:rsidRDefault="00DC2E55" w:rsidP="00DC2E55">
      <w:pPr>
        <w:pStyle w:val="a3"/>
        <w:jc w:val="both"/>
      </w:pPr>
      <w:r>
        <w:t xml:space="preserve">9) пункт 3.9 </w:t>
      </w:r>
      <w:proofErr w:type="spellStart"/>
      <w:r>
        <w:t>викласти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:</w:t>
      </w:r>
    </w:p>
    <w:p w:rsidR="00DC2E55" w:rsidRDefault="00DC2E55" w:rsidP="00DC2E55">
      <w:pPr>
        <w:pStyle w:val="a3"/>
        <w:jc w:val="both"/>
      </w:pPr>
      <w:r>
        <w:t xml:space="preserve">"3.9 </w:t>
      </w:r>
      <w:proofErr w:type="spellStart"/>
      <w:r>
        <w:t>Рішення</w:t>
      </w:r>
      <w:proofErr w:type="spellEnd"/>
      <w:r>
        <w:t xml:space="preserve"> АПУ 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дня, </w:t>
      </w:r>
      <w:proofErr w:type="spellStart"/>
      <w:r>
        <w:t>наступного</w:t>
      </w:r>
      <w:proofErr w:type="spellEnd"/>
      <w:r>
        <w:t xml:space="preserve"> за днем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, та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упродовж</w:t>
      </w:r>
      <w:proofErr w:type="spellEnd"/>
      <w:r>
        <w:t xml:space="preserve"> </w:t>
      </w:r>
      <w:proofErr w:type="spellStart"/>
      <w:r>
        <w:t>тридцяти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оскаржено</w:t>
      </w:r>
      <w:proofErr w:type="spellEnd"/>
      <w:r>
        <w:t xml:space="preserve"> до АПУ </w:t>
      </w:r>
      <w:proofErr w:type="spellStart"/>
      <w:r>
        <w:t>згідно</w:t>
      </w:r>
      <w:proofErr w:type="spellEnd"/>
      <w:r>
        <w:t xml:space="preserve"> Регламенту АПУ та/</w:t>
      </w:r>
      <w:proofErr w:type="spellStart"/>
      <w:r>
        <w:t>або</w:t>
      </w:r>
      <w:proofErr w:type="spellEnd"/>
      <w:r>
        <w:t xml:space="preserve"> до суду у порядку,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  <w:proofErr w:type="spellStart"/>
      <w:r>
        <w:t>Оскарження</w:t>
      </w:r>
      <w:proofErr w:type="spellEnd"/>
      <w:r>
        <w:t xml:space="preserve"> такого </w:t>
      </w:r>
      <w:proofErr w:type="spellStart"/>
      <w:r>
        <w:t>рішення</w:t>
      </w:r>
      <w:proofErr w:type="spellEnd"/>
      <w:r>
        <w:t xml:space="preserve"> не </w:t>
      </w:r>
      <w:proofErr w:type="spellStart"/>
      <w:r>
        <w:t>зупиняє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дії</w:t>
      </w:r>
      <w:proofErr w:type="spellEnd"/>
      <w:r>
        <w:t>".</w:t>
      </w:r>
    </w:p>
    <w:p w:rsidR="00DC2E55" w:rsidRDefault="00DC2E55" w:rsidP="00DC2E55">
      <w:pPr>
        <w:pStyle w:val="a3"/>
        <w:jc w:val="both"/>
      </w:pPr>
      <w:r>
        <w:t xml:space="preserve">2. </w:t>
      </w:r>
      <w:proofErr w:type="spellStart"/>
      <w:r>
        <w:t>Секретаріату</w:t>
      </w:r>
      <w:proofErr w:type="spellEnd"/>
      <w:r>
        <w:t xml:space="preserve"> АПУ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DC2E55" w:rsidRDefault="00DC2E55" w:rsidP="00DC2E55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C2E55" w:rsidTr="00DC2E55">
        <w:trPr>
          <w:tblCellSpacing w:w="22" w:type="dxa"/>
        </w:trPr>
        <w:tc>
          <w:tcPr>
            <w:tcW w:w="2500" w:type="pct"/>
            <w:hideMark/>
          </w:tcPr>
          <w:p w:rsidR="00DC2E55" w:rsidRDefault="00DC2E55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</w:t>
            </w:r>
            <w:proofErr w:type="spellStart"/>
            <w:r>
              <w:rPr>
                <w:b/>
                <w:bCs/>
              </w:rPr>
              <w:t>Голови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палати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C2E55" w:rsidRDefault="00DC2E55">
            <w:pPr>
              <w:pStyle w:val="a3"/>
              <w:jc w:val="center"/>
            </w:pPr>
            <w:r>
              <w:rPr>
                <w:b/>
                <w:bCs/>
              </w:rPr>
              <w:t xml:space="preserve">О. В. </w:t>
            </w:r>
            <w:proofErr w:type="spellStart"/>
            <w:r>
              <w:rPr>
                <w:b/>
                <w:bCs/>
              </w:rPr>
              <w:t>Гачківський</w:t>
            </w:r>
            <w:proofErr w:type="spellEnd"/>
          </w:p>
        </w:tc>
      </w:tr>
    </w:tbl>
    <w:p w:rsidR="00DC2E55" w:rsidRDefault="00DC2E55" w:rsidP="00DC2E55">
      <w:pPr>
        <w:pStyle w:val="a3"/>
        <w:jc w:val="both"/>
      </w:pPr>
      <w: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C2E55"/>
    <w:rsid w:val="00000305"/>
    <w:rsid w:val="0000171A"/>
    <w:rsid w:val="00004622"/>
    <w:rsid w:val="000058FA"/>
    <w:rsid w:val="00005D21"/>
    <w:rsid w:val="00006674"/>
    <w:rsid w:val="000069C6"/>
    <w:rsid w:val="00007170"/>
    <w:rsid w:val="00011A84"/>
    <w:rsid w:val="000140FB"/>
    <w:rsid w:val="0001463E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66CA"/>
    <w:rsid w:val="00042A5A"/>
    <w:rsid w:val="00047B8D"/>
    <w:rsid w:val="00050749"/>
    <w:rsid w:val="000507FC"/>
    <w:rsid w:val="00053578"/>
    <w:rsid w:val="00060E7B"/>
    <w:rsid w:val="00060F94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4566"/>
    <w:rsid w:val="000865DC"/>
    <w:rsid w:val="000866CA"/>
    <w:rsid w:val="00087727"/>
    <w:rsid w:val="00090870"/>
    <w:rsid w:val="00090A06"/>
    <w:rsid w:val="00090ACC"/>
    <w:rsid w:val="00093AE0"/>
    <w:rsid w:val="00096079"/>
    <w:rsid w:val="000C0E23"/>
    <w:rsid w:val="000C13BD"/>
    <w:rsid w:val="000C2558"/>
    <w:rsid w:val="000C2AFE"/>
    <w:rsid w:val="000C32FA"/>
    <w:rsid w:val="000C42C0"/>
    <w:rsid w:val="000C47F1"/>
    <w:rsid w:val="000C5E65"/>
    <w:rsid w:val="000C7813"/>
    <w:rsid w:val="000D0EAA"/>
    <w:rsid w:val="000D20DA"/>
    <w:rsid w:val="000D3CBD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ED9"/>
    <w:rsid w:val="000F5FEF"/>
    <w:rsid w:val="000F619E"/>
    <w:rsid w:val="000F70CC"/>
    <w:rsid w:val="000F7BC4"/>
    <w:rsid w:val="000F7C8C"/>
    <w:rsid w:val="001013F7"/>
    <w:rsid w:val="0010175A"/>
    <w:rsid w:val="0010209B"/>
    <w:rsid w:val="001056C4"/>
    <w:rsid w:val="0010627C"/>
    <w:rsid w:val="0010641F"/>
    <w:rsid w:val="00110EB9"/>
    <w:rsid w:val="001123FA"/>
    <w:rsid w:val="001221E1"/>
    <w:rsid w:val="001234DA"/>
    <w:rsid w:val="0013146D"/>
    <w:rsid w:val="0013172B"/>
    <w:rsid w:val="001354EA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4980"/>
    <w:rsid w:val="00185678"/>
    <w:rsid w:val="00185C1B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7609"/>
    <w:rsid w:val="001A2741"/>
    <w:rsid w:val="001A2FB9"/>
    <w:rsid w:val="001A3821"/>
    <w:rsid w:val="001A4676"/>
    <w:rsid w:val="001A7F97"/>
    <w:rsid w:val="001B5572"/>
    <w:rsid w:val="001B61CA"/>
    <w:rsid w:val="001B6774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2E9"/>
    <w:rsid w:val="001E2EC0"/>
    <w:rsid w:val="001E4AF1"/>
    <w:rsid w:val="001F1907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5B35"/>
    <w:rsid w:val="00235E3F"/>
    <w:rsid w:val="00242068"/>
    <w:rsid w:val="00242CCF"/>
    <w:rsid w:val="0024309D"/>
    <w:rsid w:val="0024439B"/>
    <w:rsid w:val="002451FA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1F2"/>
    <w:rsid w:val="002716C8"/>
    <w:rsid w:val="00271A2E"/>
    <w:rsid w:val="00272047"/>
    <w:rsid w:val="002733BA"/>
    <w:rsid w:val="00274780"/>
    <w:rsid w:val="00274AAF"/>
    <w:rsid w:val="002772D3"/>
    <w:rsid w:val="00280DE2"/>
    <w:rsid w:val="002830FF"/>
    <w:rsid w:val="002855A0"/>
    <w:rsid w:val="002908FC"/>
    <w:rsid w:val="00294269"/>
    <w:rsid w:val="002949CD"/>
    <w:rsid w:val="002A0200"/>
    <w:rsid w:val="002A0826"/>
    <w:rsid w:val="002A1754"/>
    <w:rsid w:val="002A19C6"/>
    <w:rsid w:val="002A1B04"/>
    <w:rsid w:val="002A3328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1B55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2B6E"/>
    <w:rsid w:val="00313E35"/>
    <w:rsid w:val="00316D61"/>
    <w:rsid w:val="003176E7"/>
    <w:rsid w:val="003219D7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40EBF"/>
    <w:rsid w:val="00344618"/>
    <w:rsid w:val="00350F94"/>
    <w:rsid w:val="0035337A"/>
    <w:rsid w:val="0035355C"/>
    <w:rsid w:val="0035692A"/>
    <w:rsid w:val="00361041"/>
    <w:rsid w:val="00361BF0"/>
    <w:rsid w:val="00362979"/>
    <w:rsid w:val="003635B1"/>
    <w:rsid w:val="00363890"/>
    <w:rsid w:val="00363909"/>
    <w:rsid w:val="00364EFE"/>
    <w:rsid w:val="00365D72"/>
    <w:rsid w:val="00365F5B"/>
    <w:rsid w:val="00366828"/>
    <w:rsid w:val="00366C96"/>
    <w:rsid w:val="0037185A"/>
    <w:rsid w:val="00372AA8"/>
    <w:rsid w:val="00372FEF"/>
    <w:rsid w:val="00374D29"/>
    <w:rsid w:val="003756DC"/>
    <w:rsid w:val="00377838"/>
    <w:rsid w:val="00380E52"/>
    <w:rsid w:val="0038130F"/>
    <w:rsid w:val="00384EDA"/>
    <w:rsid w:val="0038577B"/>
    <w:rsid w:val="00385F3A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5CBD"/>
    <w:rsid w:val="00397577"/>
    <w:rsid w:val="003A0CD6"/>
    <w:rsid w:val="003A1321"/>
    <w:rsid w:val="003A1963"/>
    <w:rsid w:val="003A2670"/>
    <w:rsid w:val="003A26C7"/>
    <w:rsid w:val="003A2BF0"/>
    <w:rsid w:val="003A3FDA"/>
    <w:rsid w:val="003A49E7"/>
    <w:rsid w:val="003A4E1F"/>
    <w:rsid w:val="003A6153"/>
    <w:rsid w:val="003A7E96"/>
    <w:rsid w:val="003B067B"/>
    <w:rsid w:val="003B13C9"/>
    <w:rsid w:val="003B37F4"/>
    <w:rsid w:val="003B6CFA"/>
    <w:rsid w:val="003C0EBA"/>
    <w:rsid w:val="003C54CE"/>
    <w:rsid w:val="003C5AD8"/>
    <w:rsid w:val="003C66C7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1E9E"/>
    <w:rsid w:val="004027A3"/>
    <w:rsid w:val="00406629"/>
    <w:rsid w:val="00406FC2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56BE9"/>
    <w:rsid w:val="0046095B"/>
    <w:rsid w:val="00460FCC"/>
    <w:rsid w:val="00463BDD"/>
    <w:rsid w:val="00464C75"/>
    <w:rsid w:val="00467B2B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D52"/>
    <w:rsid w:val="00487FD5"/>
    <w:rsid w:val="00491B84"/>
    <w:rsid w:val="004A0786"/>
    <w:rsid w:val="004A0A50"/>
    <w:rsid w:val="004A171A"/>
    <w:rsid w:val="004A38E9"/>
    <w:rsid w:val="004A68E9"/>
    <w:rsid w:val="004B3DC6"/>
    <w:rsid w:val="004B65EF"/>
    <w:rsid w:val="004B6CE4"/>
    <w:rsid w:val="004B7E0E"/>
    <w:rsid w:val="004C04C7"/>
    <w:rsid w:val="004C2FB4"/>
    <w:rsid w:val="004C5F57"/>
    <w:rsid w:val="004C6967"/>
    <w:rsid w:val="004C7F00"/>
    <w:rsid w:val="004D0F38"/>
    <w:rsid w:val="004D15A4"/>
    <w:rsid w:val="004D4040"/>
    <w:rsid w:val="004D5449"/>
    <w:rsid w:val="004D6333"/>
    <w:rsid w:val="004E0C97"/>
    <w:rsid w:val="004E1997"/>
    <w:rsid w:val="004E472D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F6A"/>
    <w:rsid w:val="00550896"/>
    <w:rsid w:val="00552F94"/>
    <w:rsid w:val="005623E4"/>
    <w:rsid w:val="00563F02"/>
    <w:rsid w:val="00565B9F"/>
    <w:rsid w:val="00566E06"/>
    <w:rsid w:val="00566EFE"/>
    <w:rsid w:val="00571D16"/>
    <w:rsid w:val="0057596F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7412"/>
    <w:rsid w:val="00597990"/>
    <w:rsid w:val="005A03A5"/>
    <w:rsid w:val="005A0A1E"/>
    <w:rsid w:val="005A1DA7"/>
    <w:rsid w:val="005A332E"/>
    <w:rsid w:val="005A4C13"/>
    <w:rsid w:val="005A4F51"/>
    <w:rsid w:val="005A5139"/>
    <w:rsid w:val="005A560E"/>
    <w:rsid w:val="005A7416"/>
    <w:rsid w:val="005A7DA7"/>
    <w:rsid w:val="005B1E0C"/>
    <w:rsid w:val="005B2180"/>
    <w:rsid w:val="005B2307"/>
    <w:rsid w:val="005B27D9"/>
    <w:rsid w:val="005C1BB8"/>
    <w:rsid w:val="005C1F4F"/>
    <w:rsid w:val="005C7D76"/>
    <w:rsid w:val="005D2B89"/>
    <w:rsid w:val="005D3E1B"/>
    <w:rsid w:val="005D40FE"/>
    <w:rsid w:val="005D558D"/>
    <w:rsid w:val="005E0037"/>
    <w:rsid w:val="005E2499"/>
    <w:rsid w:val="005E5583"/>
    <w:rsid w:val="005E578C"/>
    <w:rsid w:val="005F0A48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2180D"/>
    <w:rsid w:val="00621E34"/>
    <w:rsid w:val="00621FC5"/>
    <w:rsid w:val="00624E5D"/>
    <w:rsid w:val="00626822"/>
    <w:rsid w:val="0062751A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56B8"/>
    <w:rsid w:val="00665D3A"/>
    <w:rsid w:val="006661A0"/>
    <w:rsid w:val="00666A88"/>
    <w:rsid w:val="0067091A"/>
    <w:rsid w:val="00671EAB"/>
    <w:rsid w:val="0067351E"/>
    <w:rsid w:val="00674A24"/>
    <w:rsid w:val="00676611"/>
    <w:rsid w:val="00683F57"/>
    <w:rsid w:val="00684B70"/>
    <w:rsid w:val="00684BB4"/>
    <w:rsid w:val="00685E1A"/>
    <w:rsid w:val="00686286"/>
    <w:rsid w:val="00687689"/>
    <w:rsid w:val="006879BB"/>
    <w:rsid w:val="00687F6E"/>
    <w:rsid w:val="00691AD6"/>
    <w:rsid w:val="00693CF6"/>
    <w:rsid w:val="006947DE"/>
    <w:rsid w:val="00694CD9"/>
    <w:rsid w:val="00697DC7"/>
    <w:rsid w:val="00697E58"/>
    <w:rsid w:val="006A29CC"/>
    <w:rsid w:val="006A53F2"/>
    <w:rsid w:val="006A58F4"/>
    <w:rsid w:val="006A6108"/>
    <w:rsid w:val="006A630D"/>
    <w:rsid w:val="006A7103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1FAC"/>
    <w:rsid w:val="006F41F5"/>
    <w:rsid w:val="006F46B2"/>
    <w:rsid w:val="006F499F"/>
    <w:rsid w:val="006F4EDD"/>
    <w:rsid w:val="00705309"/>
    <w:rsid w:val="00705E66"/>
    <w:rsid w:val="007064D1"/>
    <w:rsid w:val="0070662D"/>
    <w:rsid w:val="00706F4A"/>
    <w:rsid w:val="00707C63"/>
    <w:rsid w:val="00710200"/>
    <w:rsid w:val="00710FA1"/>
    <w:rsid w:val="007124B1"/>
    <w:rsid w:val="00714B3D"/>
    <w:rsid w:val="00721EB4"/>
    <w:rsid w:val="007220C2"/>
    <w:rsid w:val="00722A55"/>
    <w:rsid w:val="007239E5"/>
    <w:rsid w:val="007249FC"/>
    <w:rsid w:val="0072783C"/>
    <w:rsid w:val="00730309"/>
    <w:rsid w:val="0073122A"/>
    <w:rsid w:val="00732228"/>
    <w:rsid w:val="00743342"/>
    <w:rsid w:val="00750727"/>
    <w:rsid w:val="00753661"/>
    <w:rsid w:val="00756989"/>
    <w:rsid w:val="00757D67"/>
    <w:rsid w:val="00757E42"/>
    <w:rsid w:val="00762E6A"/>
    <w:rsid w:val="007632EC"/>
    <w:rsid w:val="007637D1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82D76"/>
    <w:rsid w:val="00790BCA"/>
    <w:rsid w:val="00793CBF"/>
    <w:rsid w:val="007A1E4E"/>
    <w:rsid w:val="007A35B4"/>
    <w:rsid w:val="007A3880"/>
    <w:rsid w:val="007A5B73"/>
    <w:rsid w:val="007B07B2"/>
    <w:rsid w:val="007B142E"/>
    <w:rsid w:val="007B41EC"/>
    <w:rsid w:val="007B54C4"/>
    <w:rsid w:val="007B58F0"/>
    <w:rsid w:val="007B65C8"/>
    <w:rsid w:val="007C090F"/>
    <w:rsid w:val="007C0C70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3462"/>
    <w:rsid w:val="007F4494"/>
    <w:rsid w:val="007F45B2"/>
    <w:rsid w:val="007F53C5"/>
    <w:rsid w:val="007F7D5A"/>
    <w:rsid w:val="008040CB"/>
    <w:rsid w:val="00805D41"/>
    <w:rsid w:val="00806C7B"/>
    <w:rsid w:val="0081003D"/>
    <w:rsid w:val="008100DA"/>
    <w:rsid w:val="00813D1A"/>
    <w:rsid w:val="00814DA6"/>
    <w:rsid w:val="00815F3D"/>
    <w:rsid w:val="00822D4E"/>
    <w:rsid w:val="0082386F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057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A4AB8"/>
    <w:rsid w:val="008B7FB9"/>
    <w:rsid w:val="008C3DA0"/>
    <w:rsid w:val="008C3FE4"/>
    <w:rsid w:val="008C4D90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074A6"/>
    <w:rsid w:val="00910603"/>
    <w:rsid w:val="00913453"/>
    <w:rsid w:val="00913F50"/>
    <w:rsid w:val="009201CD"/>
    <w:rsid w:val="0092624B"/>
    <w:rsid w:val="009266CD"/>
    <w:rsid w:val="00931E92"/>
    <w:rsid w:val="009324FE"/>
    <w:rsid w:val="009325DF"/>
    <w:rsid w:val="00932E9B"/>
    <w:rsid w:val="00933AE4"/>
    <w:rsid w:val="00940473"/>
    <w:rsid w:val="00940F0B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1ABD"/>
    <w:rsid w:val="00992F1A"/>
    <w:rsid w:val="009936A6"/>
    <w:rsid w:val="00994087"/>
    <w:rsid w:val="00994894"/>
    <w:rsid w:val="00995E78"/>
    <w:rsid w:val="009976A1"/>
    <w:rsid w:val="00997C10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668"/>
    <w:rsid w:val="009C7E0D"/>
    <w:rsid w:val="009D05EA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2A8"/>
    <w:rsid w:val="00A073DC"/>
    <w:rsid w:val="00A1033E"/>
    <w:rsid w:val="00A1113F"/>
    <w:rsid w:val="00A11589"/>
    <w:rsid w:val="00A125C3"/>
    <w:rsid w:val="00A13C93"/>
    <w:rsid w:val="00A14617"/>
    <w:rsid w:val="00A1778F"/>
    <w:rsid w:val="00A1795F"/>
    <w:rsid w:val="00A20821"/>
    <w:rsid w:val="00A2092D"/>
    <w:rsid w:val="00A2384A"/>
    <w:rsid w:val="00A2429F"/>
    <w:rsid w:val="00A25ECC"/>
    <w:rsid w:val="00A27BD1"/>
    <w:rsid w:val="00A30D29"/>
    <w:rsid w:val="00A35635"/>
    <w:rsid w:val="00A36A0C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EB2"/>
    <w:rsid w:val="00AA1A3F"/>
    <w:rsid w:val="00AA59D2"/>
    <w:rsid w:val="00AA78D0"/>
    <w:rsid w:val="00AB071C"/>
    <w:rsid w:val="00AB14E2"/>
    <w:rsid w:val="00AB19C7"/>
    <w:rsid w:val="00AB424B"/>
    <w:rsid w:val="00AB4D6D"/>
    <w:rsid w:val="00AB564E"/>
    <w:rsid w:val="00AB5D0E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4547"/>
    <w:rsid w:val="00AE65D3"/>
    <w:rsid w:val="00AE7DAC"/>
    <w:rsid w:val="00AE7E63"/>
    <w:rsid w:val="00AF4348"/>
    <w:rsid w:val="00AF62AF"/>
    <w:rsid w:val="00B01F55"/>
    <w:rsid w:val="00B03F6F"/>
    <w:rsid w:val="00B04C36"/>
    <w:rsid w:val="00B05122"/>
    <w:rsid w:val="00B057AD"/>
    <w:rsid w:val="00B05CC2"/>
    <w:rsid w:val="00B06138"/>
    <w:rsid w:val="00B06FA1"/>
    <w:rsid w:val="00B118F8"/>
    <w:rsid w:val="00B15F13"/>
    <w:rsid w:val="00B164C8"/>
    <w:rsid w:val="00B206F5"/>
    <w:rsid w:val="00B20E5B"/>
    <w:rsid w:val="00B23949"/>
    <w:rsid w:val="00B320D5"/>
    <w:rsid w:val="00B34995"/>
    <w:rsid w:val="00B356CE"/>
    <w:rsid w:val="00B41C4B"/>
    <w:rsid w:val="00B47CC8"/>
    <w:rsid w:val="00B56872"/>
    <w:rsid w:val="00B628DA"/>
    <w:rsid w:val="00B633CC"/>
    <w:rsid w:val="00B6394D"/>
    <w:rsid w:val="00B63B9E"/>
    <w:rsid w:val="00B67667"/>
    <w:rsid w:val="00B67BCC"/>
    <w:rsid w:val="00B735FC"/>
    <w:rsid w:val="00B76A12"/>
    <w:rsid w:val="00B778C3"/>
    <w:rsid w:val="00B77C5D"/>
    <w:rsid w:val="00B803AE"/>
    <w:rsid w:val="00B80EAF"/>
    <w:rsid w:val="00B818AD"/>
    <w:rsid w:val="00B81C71"/>
    <w:rsid w:val="00B82556"/>
    <w:rsid w:val="00B82B28"/>
    <w:rsid w:val="00B836CD"/>
    <w:rsid w:val="00B86DF1"/>
    <w:rsid w:val="00B872F4"/>
    <w:rsid w:val="00B91063"/>
    <w:rsid w:val="00B91644"/>
    <w:rsid w:val="00B92C88"/>
    <w:rsid w:val="00B93877"/>
    <w:rsid w:val="00B95A26"/>
    <w:rsid w:val="00B97F8F"/>
    <w:rsid w:val="00BA0BCB"/>
    <w:rsid w:val="00BA19C1"/>
    <w:rsid w:val="00BA1C75"/>
    <w:rsid w:val="00BA1D7D"/>
    <w:rsid w:val="00BA3F7F"/>
    <w:rsid w:val="00BB1A07"/>
    <w:rsid w:val="00BB242A"/>
    <w:rsid w:val="00BB2B6D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2A00"/>
    <w:rsid w:val="00BE4769"/>
    <w:rsid w:val="00BE51C0"/>
    <w:rsid w:val="00BE64AD"/>
    <w:rsid w:val="00BF025E"/>
    <w:rsid w:val="00BF0D8A"/>
    <w:rsid w:val="00BF47A5"/>
    <w:rsid w:val="00BF7F87"/>
    <w:rsid w:val="00C04FE5"/>
    <w:rsid w:val="00C05B88"/>
    <w:rsid w:val="00C05BA0"/>
    <w:rsid w:val="00C06A93"/>
    <w:rsid w:val="00C07A3C"/>
    <w:rsid w:val="00C122B0"/>
    <w:rsid w:val="00C15999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4FE8"/>
    <w:rsid w:val="00C44857"/>
    <w:rsid w:val="00C453A4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613F"/>
    <w:rsid w:val="00C874C5"/>
    <w:rsid w:val="00C87DCD"/>
    <w:rsid w:val="00C91FB8"/>
    <w:rsid w:val="00C93E32"/>
    <w:rsid w:val="00C947CD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390C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12A8"/>
    <w:rsid w:val="00D52993"/>
    <w:rsid w:val="00D52CA6"/>
    <w:rsid w:val="00D53FA9"/>
    <w:rsid w:val="00D57C5F"/>
    <w:rsid w:val="00D60C62"/>
    <w:rsid w:val="00D63597"/>
    <w:rsid w:val="00D639C2"/>
    <w:rsid w:val="00D645CA"/>
    <w:rsid w:val="00D7357E"/>
    <w:rsid w:val="00D759FB"/>
    <w:rsid w:val="00D76731"/>
    <w:rsid w:val="00D77924"/>
    <w:rsid w:val="00D8029E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2E55"/>
    <w:rsid w:val="00DC434E"/>
    <w:rsid w:val="00DC5578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1A68"/>
    <w:rsid w:val="00E13038"/>
    <w:rsid w:val="00E13BB2"/>
    <w:rsid w:val="00E1536C"/>
    <w:rsid w:val="00E154E5"/>
    <w:rsid w:val="00E171E0"/>
    <w:rsid w:val="00E235FD"/>
    <w:rsid w:val="00E24ACF"/>
    <w:rsid w:val="00E2715D"/>
    <w:rsid w:val="00E2781A"/>
    <w:rsid w:val="00E31023"/>
    <w:rsid w:val="00E31FA4"/>
    <w:rsid w:val="00E32609"/>
    <w:rsid w:val="00E33827"/>
    <w:rsid w:val="00E34900"/>
    <w:rsid w:val="00E36CCD"/>
    <w:rsid w:val="00E37404"/>
    <w:rsid w:val="00E43E8F"/>
    <w:rsid w:val="00E45DB2"/>
    <w:rsid w:val="00E574C1"/>
    <w:rsid w:val="00E57FA9"/>
    <w:rsid w:val="00E600DF"/>
    <w:rsid w:val="00E604A4"/>
    <w:rsid w:val="00E6060A"/>
    <w:rsid w:val="00E61A8F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25BA"/>
    <w:rsid w:val="00E83103"/>
    <w:rsid w:val="00E83C09"/>
    <w:rsid w:val="00E84DC6"/>
    <w:rsid w:val="00E863EE"/>
    <w:rsid w:val="00E86A7A"/>
    <w:rsid w:val="00E907AE"/>
    <w:rsid w:val="00E90FB1"/>
    <w:rsid w:val="00E9606E"/>
    <w:rsid w:val="00E96B96"/>
    <w:rsid w:val="00E97EA9"/>
    <w:rsid w:val="00EA1F55"/>
    <w:rsid w:val="00EA3232"/>
    <w:rsid w:val="00EA567D"/>
    <w:rsid w:val="00EA62B9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2953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8F2"/>
    <w:rsid w:val="00EF1A29"/>
    <w:rsid w:val="00EF21EF"/>
    <w:rsid w:val="00EF2770"/>
    <w:rsid w:val="00EF2E69"/>
    <w:rsid w:val="00EF6731"/>
    <w:rsid w:val="00EF69E7"/>
    <w:rsid w:val="00EF6AC3"/>
    <w:rsid w:val="00EF7B05"/>
    <w:rsid w:val="00F02439"/>
    <w:rsid w:val="00F036DA"/>
    <w:rsid w:val="00F0519A"/>
    <w:rsid w:val="00F104F7"/>
    <w:rsid w:val="00F1113F"/>
    <w:rsid w:val="00F11C8F"/>
    <w:rsid w:val="00F11E1C"/>
    <w:rsid w:val="00F14EFC"/>
    <w:rsid w:val="00F155EE"/>
    <w:rsid w:val="00F1584F"/>
    <w:rsid w:val="00F16BCF"/>
    <w:rsid w:val="00F21FE6"/>
    <w:rsid w:val="00F22BA9"/>
    <w:rsid w:val="00F241D8"/>
    <w:rsid w:val="00F24AF1"/>
    <w:rsid w:val="00F2601E"/>
    <w:rsid w:val="00F301D6"/>
    <w:rsid w:val="00F336BA"/>
    <w:rsid w:val="00F36D3E"/>
    <w:rsid w:val="00F46688"/>
    <w:rsid w:val="00F4677F"/>
    <w:rsid w:val="00F46F30"/>
    <w:rsid w:val="00F47945"/>
    <w:rsid w:val="00F52089"/>
    <w:rsid w:val="00F52BAA"/>
    <w:rsid w:val="00F531B8"/>
    <w:rsid w:val="00F54560"/>
    <w:rsid w:val="00F54E37"/>
    <w:rsid w:val="00F55CB8"/>
    <w:rsid w:val="00F579DC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5531"/>
    <w:rsid w:val="00F770A5"/>
    <w:rsid w:val="00F85CF1"/>
    <w:rsid w:val="00F861C4"/>
    <w:rsid w:val="00F92150"/>
    <w:rsid w:val="00F941D3"/>
    <w:rsid w:val="00F94FD5"/>
    <w:rsid w:val="00F95DFA"/>
    <w:rsid w:val="00F96F00"/>
    <w:rsid w:val="00FA00B6"/>
    <w:rsid w:val="00FA2A7C"/>
    <w:rsid w:val="00FA2AB1"/>
    <w:rsid w:val="00FA4DC2"/>
    <w:rsid w:val="00FA52F7"/>
    <w:rsid w:val="00FA54FD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A80"/>
    <w:rsid w:val="00FD5587"/>
    <w:rsid w:val="00FD6869"/>
    <w:rsid w:val="00FD77E5"/>
    <w:rsid w:val="00FF1AB3"/>
    <w:rsid w:val="00FF4746"/>
    <w:rsid w:val="00FF4788"/>
    <w:rsid w:val="00FF52A7"/>
    <w:rsid w:val="00FF6376"/>
    <w:rsid w:val="00FF6DA2"/>
    <w:rsid w:val="00FF6EBE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5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C2E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2E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2016-04-11T18:45:00Z</dcterms:created>
  <dcterms:modified xsi:type="dcterms:W3CDTF">2016-04-11T18:46:00Z</dcterms:modified>
</cp:coreProperties>
</file>