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1A1" w:rsidRDefault="00D361A1" w:rsidP="00D361A1">
      <w:pPr>
        <w:pStyle w:val="a3"/>
        <w:jc w:val="center"/>
      </w:pPr>
    </w:p>
    <w:p w:rsidR="00D361A1" w:rsidRDefault="00D361A1" w:rsidP="00D361A1">
      <w:pPr>
        <w:pStyle w:val="2"/>
        <w:jc w:val="center"/>
        <w:rPr>
          <w:rFonts w:eastAsia="Times New Roman"/>
        </w:rPr>
      </w:pPr>
      <w:r>
        <w:rPr>
          <w:rFonts w:eastAsia="Times New Roman"/>
        </w:rPr>
        <w:t>МІНІСТЕРСТВО АГРАРНОЇ ПОЛІТИКИ ТА ПРОДОВОЛЬСТВА УКРАЇНИ</w:t>
      </w:r>
    </w:p>
    <w:p w:rsidR="00D361A1" w:rsidRDefault="00D361A1" w:rsidP="00D361A1">
      <w:pPr>
        <w:pStyle w:val="2"/>
        <w:jc w:val="center"/>
        <w:rPr>
          <w:rFonts w:eastAsia="Times New Roman"/>
        </w:rPr>
      </w:pPr>
      <w:r>
        <w:rPr>
          <w:rFonts w:eastAsia="Times New Roman"/>
        </w:rPr>
        <w:t>НАКАЗ</w:t>
      </w:r>
    </w:p>
    <w:tbl>
      <w:tblPr>
        <w:tblW w:w="5000" w:type="pct"/>
        <w:tblCellSpacing w:w="22" w:type="dxa"/>
        <w:tblCellMar>
          <w:top w:w="30" w:type="dxa"/>
          <w:left w:w="30" w:type="dxa"/>
          <w:bottom w:w="30" w:type="dxa"/>
          <w:right w:w="30" w:type="dxa"/>
        </w:tblCellMar>
        <w:tblLook w:val="04A0"/>
      </w:tblPr>
      <w:tblGrid>
        <w:gridCol w:w="3331"/>
        <w:gridCol w:w="2842"/>
        <w:gridCol w:w="3330"/>
      </w:tblGrid>
      <w:tr w:rsidR="00D361A1" w:rsidTr="00D361A1">
        <w:trPr>
          <w:tblCellSpacing w:w="22" w:type="dxa"/>
        </w:trPr>
        <w:tc>
          <w:tcPr>
            <w:tcW w:w="1750" w:type="pct"/>
            <w:hideMark/>
          </w:tcPr>
          <w:p w:rsidR="00D361A1" w:rsidRDefault="00D361A1">
            <w:pPr>
              <w:pStyle w:val="a3"/>
              <w:jc w:val="center"/>
            </w:pPr>
            <w:r>
              <w:rPr>
                <w:b/>
                <w:bCs/>
              </w:rPr>
              <w:t>10.02.2016</w:t>
            </w:r>
          </w:p>
        </w:tc>
        <w:tc>
          <w:tcPr>
            <w:tcW w:w="1500" w:type="pct"/>
            <w:hideMark/>
          </w:tcPr>
          <w:p w:rsidR="00D361A1" w:rsidRDefault="00D361A1">
            <w:pPr>
              <w:pStyle w:val="a3"/>
              <w:jc w:val="center"/>
            </w:pPr>
            <w:r>
              <w:rPr>
                <w:b/>
                <w:bCs/>
              </w:rPr>
              <w:t>м. Київ</w:t>
            </w:r>
          </w:p>
        </w:tc>
        <w:tc>
          <w:tcPr>
            <w:tcW w:w="1750" w:type="pct"/>
            <w:hideMark/>
          </w:tcPr>
          <w:p w:rsidR="00D361A1" w:rsidRDefault="00D361A1">
            <w:pPr>
              <w:pStyle w:val="a3"/>
              <w:jc w:val="center"/>
            </w:pPr>
            <w:r>
              <w:rPr>
                <w:b/>
                <w:bCs/>
              </w:rPr>
              <w:t>N 40</w:t>
            </w:r>
          </w:p>
        </w:tc>
      </w:tr>
    </w:tbl>
    <w:p w:rsidR="00D361A1" w:rsidRDefault="00D361A1" w:rsidP="00D361A1">
      <w:pPr>
        <w:rPr>
          <w:rFonts w:eastAsia="Times New Roman"/>
        </w:rPr>
      </w:pPr>
      <w:r>
        <w:rPr>
          <w:rFonts w:eastAsia="Times New Roman"/>
        </w:rPr>
        <w:br w:type="textWrapping" w:clear="all"/>
      </w:r>
    </w:p>
    <w:p w:rsidR="00D361A1" w:rsidRDefault="00D361A1" w:rsidP="00D361A1">
      <w:pPr>
        <w:pStyle w:val="a3"/>
        <w:jc w:val="center"/>
      </w:pPr>
      <w:r>
        <w:rPr>
          <w:b/>
          <w:bCs/>
        </w:rPr>
        <w:t>Зареєстровано в Міністерстві юстиції України</w:t>
      </w:r>
      <w:r>
        <w:br/>
      </w:r>
      <w:r>
        <w:rPr>
          <w:b/>
          <w:bCs/>
        </w:rPr>
        <w:t>12 березня 2016 р. за N 383/28513</w:t>
      </w:r>
    </w:p>
    <w:p w:rsidR="00D361A1" w:rsidRDefault="00D361A1" w:rsidP="00D361A1">
      <w:pPr>
        <w:pStyle w:val="2"/>
        <w:jc w:val="center"/>
        <w:rPr>
          <w:rFonts w:eastAsia="Times New Roman"/>
        </w:rPr>
      </w:pPr>
      <w:r>
        <w:rPr>
          <w:rFonts w:eastAsia="Times New Roman"/>
        </w:rPr>
        <w:t>Про затвердження Порядку ведення реєстру операторів ринку та потужностей, на які видано експлуатаційний дозвіл</w:t>
      </w:r>
    </w:p>
    <w:p w:rsidR="00D361A1" w:rsidRDefault="00D361A1" w:rsidP="00D361A1">
      <w:pPr>
        <w:pStyle w:val="a3"/>
        <w:jc w:val="both"/>
        <w:rPr>
          <w:color w:val="0000FF"/>
        </w:rPr>
      </w:pPr>
      <w:r>
        <w:t xml:space="preserve">Відповідно до </w:t>
      </w:r>
      <w:r>
        <w:rPr>
          <w:color w:val="0000FF"/>
        </w:rPr>
        <w:t>частини чотирнадцятої статті 23 Закону України "Про основні принципи та вимоги до безпечності та якості харчових продуктів"</w:t>
      </w:r>
    </w:p>
    <w:p w:rsidR="00D361A1" w:rsidRDefault="00D361A1" w:rsidP="00D361A1">
      <w:pPr>
        <w:pStyle w:val="a3"/>
        <w:jc w:val="both"/>
      </w:pPr>
      <w:r>
        <w:rPr>
          <w:b/>
          <w:bCs/>
        </w:rPr>
        <w:t>НАКАЗУЮ:</w:t>
      </w:r>
    </w:p>
    <w:p w:rsidR="00D361A1" w:rsidRDefault="00D361A1" w:rsidP="00D361A1">
      <w:pPr>
        <w:pStyle w:val="a3"/>
        <w:jc w:val="both"/>
      </w:pPr>
      <w:r>
        <w:t>1. Затвердити Порядок ведення реєстру операторів ринку та потужностей, на які видано експлуатаційний дозвіл, що додається.</w:t>
      </w:r>
    </w:p>
    <w:p w:rsidR="00D361A1" w:rsidRDefault="00D361A1" w:rsidP="00D361A1">
      <w:pPr>
        <w:pStyle w:val="a3"/>
        <w:jc w:val="both"/>
      </w:pPr>
      <w:r>
        <w:t>2. Департаменту тваринництва забезпечити в установленому порядку подання цього наказу на державну реєстрацію до Міністерства юстиції України.</w:t>
      </w:r>
    </w:p>
    <w:p w:rsidR="00D361A1" w:rsidRDefault="00D361A1" w:rsidP="00D361A1">
      <w:pPr>
        <w:pStyle w:val="a3"/>
        <w:jc w:val="both"/>
      </w:pPr>
      <w:r>
        <w:t>3. Цей наказ набирає чинності з дня його офіційного опублікування.</w:t>
      </w:r>
    </w:p>
    <w:p w:rsidR="00D361A1" w:rsidRDefault="00D361A1" w:rsidP="00D361A1">
      <w:pPr>
        <w:pStyle w:val="a3"/>
        <w:jc w:val="both"/>
      </w:pPr>
      <w:r>
        <w:t>4. Контроль за виконанням наказу покласти на першого заступника Міністра Краснопольського Я. В.</w:t>
      </w:r>
    </w:p>
    <w:p w:rsidR="00D361A1" w:rsidRDefault="00D361A1" w:rsidP="00D361A1">
      <w:pPr>
        <w:pStyle w:val="a3"/>
        <w:jc w:val="both"/>
      </w:pPr>
      <w:r>
        <w:t> </w:t>
      </w:r>
    </w:p>
    <w:tbl>
      <w:tblPr>
        <w:tblW w:w="5000" w:type="pct"/>
        <w:tblCellSpacing w:w="22" w:type="dxa"/>
        <w:tblCellMar>
          <w:top w:w="60" w:type="dxa"/>
          <w:left w:w="60" w:type="dxa"/>
          <w:bottom w:w="60" w:type="dxa"/>
          <w:right w:w="60" w:type="dxa"/>
        </w:tblCellMar>
        <w:tblLook w:val="04A0"/>
      </w:tblPr>
      <w:tblGrid>
        <w:gridCol w:w="4781"/>
        <w:gridCol w:w="4782"/>
      </w:tblGrid>
      <w:tr w:rsidR="00D361A1" w:rsidTr="00D361A1">
        <w:trPr>
          <w:tblCellSpacing w:w="22" w:type="dxa"/>
        </w:trPr>
        <w:tc>
          <w:tcPr>
            <w:tcW w:w="2500" w:type="pct"/>
            <w:vAlign w:val="bottom"/>
            <w:hideMark/>
          </w:tcPr>
          <w:p w:rsidR="00D361A1" w:rsidRDefault="00D361A1">
            <w:pPr>
              <w:pStyle w:val="a3"/>
              <w:jc w:val="center"/>
            </w:pPr>
            <w:r>
              <w:rPr>
                <w:b/>
                <w:bCs/>
              </w:rPr>
              <w:t>Міністр</w:t>
            </w:r>
          </w:p>
        </w:tc>
        <w:tc>
          <w:tcPr>
            <w:tcW w:w="2500" w:type="pct"/>
            <w:vAlign w:val="bottom"/>
            <w:hideMark/>
          </w:tcPr>
          <w:p w:rsidR="00D361A1" w:rsidRDefault="00D361A1">
            <w:pPr>
              <w:pStyle w:val="a3"/>
              <w:jc w:val="center"/>
            </w:pPr>
            <w:r>
              <w:rPr>
                <w:b/>
                <w:bCs/>
              </w:rPr>
              <w:t>О. М. Павленко</w:t>
            </w:r>
          </w:p>
        </w:tc>
      </w:tr>
      <w:tr w:rsidR="00D361A1" w:rsidTr="00D361A1">
        <w:trPr>
          <w:tblCellSpacing w:w="22" w:type="dxa"/>
        </w:trPr>
        <w:tc>
          <w:tcPr>
            <w:tcW w:w="2500" w:type="pct"/>
            <w:vAlign w:val="bottom"/>
            <w:hideMark/>
          </w:tcPr>
          <w:p w:rsidR="00D361A1" w:rsidRDefault="00D361A1">
            <w:pPr>
              <w:pStyle w:val="a3"/>
              <w:jc w:val="center"/>
            </w:pPr>
            <w:r>
              <w:rPr>
                <w:b/>
                <w:bCs/>
              </w:rPr>
              <w:t>ПОГОДЖЕНО:</w:t>
            </w:r>
          </w:p>
        </w:tc>
        <w:tc>
          <w:tcPr>
            <w:tcW w:w="2500" w:type="pct"/>
            <w:vAlign w:val="bottom"/>
            <w:hideMark/>
          </w:tcPr>
          <w:p w:rsidR="00D361A1" w:rsidRDefault="00D361A1">
            <w:pPr>
              <w:pStyle w:val="a3"/>
              <w:jc w:val="center"/>
            </w:pPr>
            <w:r>
              <w:t> </w:t>
            </w:r>
          </w:p>
        </w:tc>
      </w:tr>
      <w:tr w:rsidR="00D361A1" w:rsidTr="00D361A1">
        <w:trPr>
          <w:tblCellSpacing w:w="22" w:type="dxa"/>
        </w:trPr>
        <w:tc>
          <w:tcPr>
            <w:tcW w:w="2500" w:type="pct"/>
            <w:vAlign w:val="bottom"/>
            <w:hideMark/>
          </w:tcPr>
          <w:p w:rsidR="00D361A1" w:rsidRDefault="00D361A1">
            <w:pPr>
              <w:pStyle w:val="a3"/>
              <w:jc w:val="center"/>
            </w:pPr>
            <w:r>
              <w:rPr>
                <w:b/>
                <w:bCs/>
              </w:rPr>
              <w:t>Міністр</w:t>
            </w:r>
            <w:r>
              <w:br/>
            </w:r>
            <w:r>
              <w:rPr>
                <w:b/>
                <w:bCs/>
              </w:rPr>
              <w:t>охорони здоров'я України</w:t>
            </w:r>
          </w:p>
        </w:tc>
        <w:tc>
          <w:tcPr>
            <w:tcW w:w="2500" w:type="pct"/>
            <w:vAlign w:val="bottom"/>
            <w:hideMark/>
          </w:tcPr>
          <w:p w:rsidR="00D361A1" w:rsidRDefault="00D361A1">
            <w:pPr>
              <w:pStyle w:val="a3"/>
              <w:jc w:val="center"/>
            </w:pPr>
            <w:r>
              <w:rPr>
                <w:b/>
                <w:bCs/>
              </w:rPr>
              <w:t>О. Квіташвілі</w:t>
            </w:r>
          </w:p>
        </w:tc>
      </w:tr>
      <w:tr w:rsidR="00D361A1" w:rsidTr="00D361A1">
        <w:trPr>
          <w:tblCellSpacing w:w="22" w:type="dxa"/>
        </w:trPr>
        <w:tc>
          <w:tcPr>
            <w:tcW w:w="2500" w:type="pct"/>
            <w:vAlign w:val="bottom"/>
            <w:hideMark/>
          </w:tcPr>
          <w:p w:rsidR="00D361A1" w:rsidRDefault="00D361A1">
            <w:pPr>
              <w:pStyle w:val="a3"/>
              <w:jc w:val="center"/>
            </w:pPr>
            <w:r>
              <w:rPr>
                <w:b/>
                <w:bCs/>
              </w:rPr>
              <w:t>Виконувач обов'язків</w:t>
            </w:r>
            <w:r>
              <w:br/>
            </w:r>
            <w:r>
              <w:rPr>
                <w:b/>
                <w:bCs/>
              </w:rPr>
              <w:t>Міністра економічного</w:t>
            </w:r>
            <w:r>
              <w:br/>
            </w:r>
            <w:r>
              <w:rPr>
                <w:b/>
                <w:bCs/>
              </w:rPr>
              <w:t>розвитку і торгівлі України</w:t>
            </w:r>
          </w:p>
        </w:tc>
        <w:tc>
          <w:tcPr>
            <w:tcW w:w="2500" w:type="pct"/>
            <w:vAlign w:val="bottom"/>
            <w:hideMark/>
          </w:tcPr>
          <w:p w:rsidR="00D361A1" w:rsidRDefault="00D361A1">
            <w:pPr>
              <w:pStyle w:val="a3"/>
              <w:jc w:val="center"/>
            </w:pPr>
            <w:r>
              <w:rPr>
                <w:b/>
                <w:bCs/>
              </w:rPr>
              <w:t>Ю. Клименко</w:t>
            </w:r>
          </w:p>
        </w:tc>
      </w:tr>
      <w:tr w:rsidR="00D361A1" w:rsidTr="00D361A1">
        <w:trPr>
          <w:tblCellSpacing w:w="22" w:type="dxa"/>
        </w:trPr>
        <w:tc>
          <w:tcPr>
            <w:tcW w:w="2500" w:type="pct"/>
            <w:vAlign w:val="bottom"/>
            <w:hideMark/>
          </w:tcPr>
          <w:p w:rsidR="00D361A1" w:rsidRDefault="00D361A1">
            <w:pPr>
              <w:pStyle w:val="a3"/>
              <w:jc w:val="center"/>
            </w:pPr>
            <w:r>
              <w:rPr>
                <w:b/>
                <w:bCs/>
              </w:rPr>
              <w:t>Перший заступник Голови</w:t>
            </w:r>
            <w:r>
              <w:br/>
            </w:r>
            <w:r>
              <w:rPr>
                <w:b/>
                <w:bCs/>
              </w:rPr>
              <w:t>Державної служби України</w:t>
            </w:r>
            <w:r>
              <w:br/>
            </w:r>
            <w:r>
              <w:rPr>
                <w:b/>
                <w:bCs/>
              </w:rPr>
              <w:t>з питань безпечності харчових</w:t>
            </w:r>
            <w:r>
              <w:br/>
            </w:r>
            <w:r>
              <w:rPr>
                <w:b/>
                <w:bCs/>
              </w:rPr>
              <w:lastRenderedPageBreak/>
              <w:t>продуктів та захисту споживачів</w:t>
            </w:r>
          </w:p>
        </w:tc>
        <w:tc>
          <w:tcPr>
            <w:tcW w:w="2500" w:type="pct"/>
            <w:vAlign w:val="bottom"/>
            <w:hideMark/>
          </w:tcPr>
          <w:p w:rsidR="00D361A1" w:rsidRDefault="00D361A1">
            <w:pPr>
              <w:pStyle w:val="a3"/>
              <w:jc w:val="center"/>
            </w:pPr>
            <w:r>
              <w:rPr>
                <w:b/>
                <w:bCs/>
              </w:rPr>
              <w:lastRenderedPageBreak/>
              <w:t>В. І. Лапа</w:t>
            </w:r>
          </w:p>
        </w:tc>
      </w:tr>
      <w:tr w:rsidR="00D361A1" w:rsidTr="00D361A1">
        <w:trPr>
          <w:tblCellSpacing w:w="22" w:type="dxa"/>
        </w:trPr>
        <w:tc>
          <w:tcPr>
            <w:tcW w:w="2500" w:type="pct"/>
            <w:vAlign w:val="bottom"/>
            <w:hideMark/>
          </w:tcPr>
          <w:p w:rsidR="00D361A1" w:rsidRDefault="00D361A1">
            <w:pPr>
              <w:pStyle w:val="a3"/>
              <w:jc w:val="center"/>
            </w:pPr>
            <w:r>
              <w:rPr>
                <w:b/>
                <w:bCs/>
              </w:rPr>
              <w:lastRenderedPageBreak/>
              <w:t>Заступник Голови</w:t>
            </w:r>
            <w:r>
              <w:br/>
            </w:r>
            <w:r>
              <w:rPr>
                <w:b/>
                <w:bCs/>
              </w:rPr>
              <w:t>Державної ветеринарної та</w:t>
            </w:r>
            <w:r>
              <w:br/>
            </w:r>
            <w:r>
              <w:rPr>
                <w:b/>
                <w:bCs/>
              </w:rPr>
              <w:t>фітосанітарної служби України</w:t>
            </w:r>
          </w:p>
        </w:tc>
        <w:tc>
          <w:tcPr>
            <w:tcW w:w="2500" w:type="pct"/>
            <w:vAlign w:val="bottom"/>
            <w:hideMark/>
          </w:tcPr>
          <w:p w:rsidR="00D361A1" w:rsidRDefault="00D361A1">
            <w:pPr>
              <w:pStyle w:val="a3"/>
              <w:jc w:val="center"/>
            </w:pPr>
            <w:r>
              <w:rPr>
                <w:b/>
                <w:bCs/>
              </w:rPr>
              <w:t>О. М. Вержиховський</w:t>
            </w:r>
          </w:p>
        </w:tc>
      </w:tr>
    </w:tbl>
    <w:p w:rsidR="00D361A1" w:rsidRDefault="00D361A1" w:rsidP="00D361A1">
      <w:pPr>
        <w:pStyle w:val="a3"/>
        <w:jc w:val="both"/>
      </w:pPr>
      <w:r>
        <w:br w:type="textWrapping" w:clear="all"/>
      </w:r>
    </w:p>
    <w:p w:rsidR="00D361A1" w:rsidRDefault="00D361A1" w:rsidP="00D361A1">
      <w:pPr>
        <w:pStyle w:val="a3"/>
        <w:jc w:val="both"/>
      </w:pPr>
      <w: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D361A1" w:rsidTr="00D361A1">
        <w:trPr>
          <w:tblCellSpacing w:w="22" w:type="dxa"/>
        </w:trPr>
        <w:tc>
          <w:tcPr>
            <w:tcW w:w="5000" w:type="pct"/>
            <w:hideMark/>
          </w:tcPr>
          <w:p w:rsidR="00D361A1" w:rsidRDefault="00D361A1">
            <w:pPr>
              <w:pStyle w:val="a3"/>
            </w:pPr>
            <w:r>
              <w:t>ЗАТВЕРДЖЕНО</w:t>
            </w:r>
            <w:r>
              <w:br/>
              <w:t>Наказ Міністерства аграрної політики та продовольства України</w:t>
            </w:r>
            <w:r>
              <w:br/>
              <w:t>10 лютого 2016 року N 40</w:t>
            </w:r>
          </w:p>
          <w:p w:rsidR="00D361A1" w:rsidRDefault="00D361A1">
            <w:pPr>
              <w:pStyle w:val="a3"/>
            </w:pPr>
            <w:r>
              <w:t>Зареєстровано</w:t>
            </w:r>
            <w:r>
              <w:br/>
              <w:t>в Міністерстві юстиції України</w:t>
            </w:r>
            <w:r>
              <w:br/>
              <w:t>12 березня 2016 р. за N 383/28513</w:t>
            </w:r>
          </w:p>
        </w:tc>
      </w:tr>
    </w:tbl>
    <w:p w:rsidR="00D361A1" w:rsidRDefault="00D361A1" w:rsidP="00D361A1">
      <w:pPr>
        <w:pStyle w:val="a3"/>
        <w:jc w:val="both"/>
      </w:pPr>
      <w:r>
        <w:br w:type="textWrapping" w:clear="all"/>
      </w:r>
    </w:p>
    <w:p w:rsidR="00D361A1" w:rsidRDefault="00D361A1" w:rsidP="00D361A1">
      <w:pPr>
        <w:pStyle w:val="3"/>
        <w:jc w:val="center"/>
        <w:rPr>
          <w:rFonts w:eastAsia="Times New Roman"/>
        </w:rPr>
      </w:pPr>
      <w:r>
        <w:rPr>
          <w:rFonts w:eastAsia="Times New Roman"/>
        </w:rPr>
        <w:t>ПОРЯДОК</w:t>
      </w:r>
      <w:r>
        <w:rPr>
          <w:rFonts w:eastAsia="Times New Roman"/>
        </w:rPr>
        <w:br/>
        <w:t>ведення реєстру операторів ринку та потужностей, на які видано експлуатаційний дозвіл</w:t>
      </w:r>
    </w:p>
    <w:p w:rsidR="00D361A1" w:rsidRDefault="00D361A1" w:rsidP="00D361A1">
      <w:pPr>
        <w:pStyle w:val="3"/>
        <w:jc w:val="center"/>
        <w:rPr>
          <w:rFonts w:eastAsia="Times New Roman"/>
        </w:rPr>
      </w:pPr>
      <w:r>
        <w:rPr>
          <w:rFonts w:eastAsia="Times New Roman"/>
        </w:rPr>
        <w:t>I. Загальні положення</w:t>
      </w:r>
    </w:p>
    <w:p w:rsidR="00D361A1" w:rsidRDefault="00D361A1" w:rsidP="00D361A1">
      <w:pPr>
        <w:pStyle w:val="a3"/>
        <w:jc w:val="both"/>
      </w:pPr>
      <w:r>
        <w:t>1.1. Цей Порядок визначає процедуру ведення реєстру операторів ринку, що провадять діяльність, пов'язану з виробництвом та/або зберіганням харчових продуктів тваринного походження, на яку отримано експлуатаційний дозвіл.</w:t>
      </w:r>
    </w:p>
    <w:p w:rsidR="00D361A1" w:rsidRDefault="00D361A1" w:rsidP="00D361A1">
      <w:pPr>
        <w:pStyle w:val="a3"/>
        <w:jc w:val="both"/>
      </w:pPr>
      <w:r>
        <w:t xml:space="preserve">1.2. У цьому Порядку терміни вживаються у значеннях, наведених у </w:t>
      </w:r>
      <w:r>
        <w:rPr>
          <w:color w:val="0000FF"/>
        </w:rPr>
        <w:t>Законі України "Про основні принципи та вимоги до безпечності та якості харчових продуктів"</w:t>
      </w:r>
      <w:r>
        <w:t>.</w:t>
      </w:r>
    </w:p>
    <w:p w:rsidR="00D361A1" w:rsidRDefault="00D361A1" w:rsidP="00D361A1">
      <w:pPr>
        <w:pStyle w:val="a3"/>
        <w:jc w:val="both"/>
      </w:pPr>
      <w:r>
        <w:t>1.3. Цей Порядок поширюється на операторів ринку та потужності, на які видано експлуатаційний дозвіл, які провадять діяльність, пов'язану з виробництвом та/або зберіганням харчових продуктів тваринного походження, а також на центральний орган виконавчої влади, що реалізує державну політику у сфері безпечності та окремих показників якості харчових продуктів (далі - компетентний орган).</w:t>
      </w:r>
    </w:p>
    <w:p w:rsidR="00D361A1" w:rsidRDefault="00D361A1" w:rsidP="00D361A1">
      <w:pPr>
        <w:pStyle w:val="a3"/>
        <w:jc w:val="both"/>
      </w:pPr>
      <w:r>
        <w:t>1.4. Реєстр операторів ринку та потужностей, на які видано експлуатаційний дозвіл (далі - Реєстр), ведеться компетентним органом в електронному вигляді за формою, наведеною у додатку 1 до цього Порядку.</w:t>
      </w:r>
    </w:p>
    <w:p w:rsidR="00D361A1" w:rsidRDefault="00D361A1" w:rsidP="00D361A1">
      <w:pPr>
        <w:pStyle w:val="a3"/>
        <w:jc w:val="both"/>
      </w:pPr>
      <w:r>
        <w:t>1.5. Компетентний орган забезпечує для громадськості безперервний та безоплатний доступ до відомостей Реєстру на його офіційному веб-сайті.</w:t>
      </w:r>
    </w:p>
    <w:p w:rsidR="00D361A1" w:rsidRDefault="00D361A1" w:rsidP="00D361A1">
      <w:pPr>
        <w:pStyle w:val="a3"/>
        <w:jc w:val="both"/>
      </w:pPr>
      <w:r>
        <w:lastRenderedPageBreak/>
        <w:t xml:space="preserve">1.6. Інформація про експлуатаційні дозволи, що діяли на момент набрання чинності </w:t>
      </w:r>
      <w:r>
        <w:rPr>
          <w:color w:val="0000FF"/>
        </w:rPr>
        <w:t>Законом України від 22 липня 2014 року N 1602-VII "Про внесення змін до деяких законодавчих актів України щодо харчових продуктів"</w:t>
      </w:r>
      <w:r>
        <w:t>, та відповідні оператори ринку та потужності вноситься до Реєстру компетентним органом протягом 3 місяців з дня набрання чинності цим Порядком. Внесення змін до відомостей Реєстру про таких операторів ринку та потужності здійснюється на загальних умовах відповідно до цього Порядку.</w:t>
      </w:r>
    </w:p>
    <w:p w:rsidR="00D361A1" w:rsidRDefault="00D361A1" w:rsidP="00D361A1">
      <w:pPr>
        <w:pStyle w:val="a3"/>
        <w:jc w:val="both"/>
      </w:pPr>
      <w:r>
        <w:t>1.7. З метою ведення Реєстру адресою потужності, яка є транспортним засобом або іншим рухомим майном, вважається місцезнаходження (місце проживання) оператора ринку, в управлінні якого перебуває така потужність.</w:t>
      </w:r>
    </w:p>
    <w:p w:rsidR="00D361A1" w:rsidRDefault="00D361A1" w:rsidP="00D361A1">
      <w:pPr>
        <w:pStyle w:val="a3"/>
        <w:jc w:val="both"/>
      </w:pPr>
      <w:r>
        <w:t>1.8. Реєстраційний номер, який присвоюється потужності, на яку видано експлуатаційний дозвіл, складається з таких елементів, що розділяються дефісом:</w:t>
      </w:r>
    </w:p>
    <w:p w:rsidR="00D361A1" w:rsidRDefault="00D361A1" w:rsidP="00D361A1">
      <w:pPr>
        <w:pStyle w:val="a3"/>
        <w:jc w:val="both"/>
      </w:pPr>
      <w:r>
        <w:t>1) літери "a";</w:t>
      </w:r>
    </w:p>
    <w:p w:rsidR="00D361A1" w:rsidRDefault="00D361A1" w:rsidP="00D361A1">
      <w:pPr>
        <w:pStyle w:val="a3"/>
        <w:jc w:val="both"/>
      </w:pPr>
      <w:r>
        <w:t>2) двозначного літерного коду України (UA);</w:t>
      </w:r>
    </w:p>
    <w:p w:rsidR="00D361A1" w:rsidRDefault="00D361A1" w:rsidP="00D361A1">
      <w:pPr>
        <w:pStyle w:val="a3"/>
        <w:jc w:val="both"/>
      </w:pPr>
      <w:r>
        <w:t>3) коду області, в якій розташована потужність, згідно з Кодифікацією адміністративно-територіальних одиниць України (областей, районів (міст)), зазначеною у додатку 2 до цього Порядку;</w:t>
      </w:r>
    </w:p>
    <w:p w:rsidR="00D361A1" w:rsidRDefault="00D361A1" w:rsidP="00D361A1">
      <w:pPr>
        <w:pStyle w:val="a3"/>
        <w:jc w:val="both"/>
      </w:pPr>
      <w:r>
        <w:t>4) коду району (міста), в якому розташована потужність, згідно з додатком 2 до цього Порядку;</w:t>
      </w:r>
    </w:p>
    <w:p w:rsidR="00D361A1" w:rsidRDefault="00D361A1" w:rsidP="00D361A1">
      <w:pPr>
        <w:pStyle w:val="a3"/>
        <w:jc w:val="both"/>
      </w:pPr>
      <w:r>
        <w:t>5) порядкового номера потужності, що присвоюється автоматично за арифметичним порядком, який починається з одиниці;</w:t>
      </w:r>
    </w:p>
    <w:p w:rsidR="00D361A1" w:rsidRDefault="00D361A1" w:rsidP="00D361A1">
      <w:pPr>
        <w:pStyle w:val="a3"/>
        <w:jc w:val="both"/>
      </w:pPr>
      <w:r>
        <w:t>6) номера секції категорії потужності за видами господарської діяльності з виробництва та/або зберігання харчових продуктів тваринного походження згідно з додатком 3 до цього Порядку;</w:t>
      </w:r>
    </w:p>
    <w:p w:rsidR="00D361A1" w:rsidRDefault="00D361A1" w:rsidP="00D361A1">
      <w:pPr>
        <w:pStyle w:val="a3"/>
        <w:jc w:val="both"/>
      </w:pPr>
      <w:r>
        <w:t>7) коду категорії потужності згідно з категоріями потужностей, зазначеними у додатку 3 до цього Порядку.</w:t>
      </w:r>
    </w:p>
    <w:p w:rsidR="00D361A1" w:rsidRDefault="00D361A1" w:rsidP="00D361A1">
      <w:pPr>
        <w:pStyle w:val="a3"/>
        <w:jc w:val="both"/>
      </w:pPr>
      <w:r>
        <w:t>Приклад реєстраційного номера потужності: a-UA-10-10-1-VIII-FFPP.</w:t>
      </w:r>
    </w:p>
    <w:p w:rsidR="00D361A1" w:rsidRDefault="00D361A1" w:rsidP="00D361A1">
      <w:pPr>
        <w:pStyle w:val="a3"/>
        <w:jc w:val="both"/>
      </w:pPr>
      <w:r>
        <w:t>1.9. Порядковий номер потужності, який є частиною її реєстраційного номера, є унікальним та не може бути присвоєний іншій потужності навіть після анулювання відповідного експлуатаційного дозволу.</w:t>
      </w:r>
    </w:p>
    <w:p w:rsidR="00D361A1" w:rsidRDefault="00D361A1" w:rsidP="00D361A1">
      <w:pPr>
        <w:pStyle w:val="3"/>
        <w:jc w:val="center"/>
        <w:rPr>
          <w:rFonts w:eastAsia="Times New Roman"/>
        </w:rPr>
      </w:pPr>
      <w:r>
        <w:rPr>
          <w:rFonts w:eastAsia="Times New Roman"/>
        </w:rPr>
        <w:t>II. Внесення інформації до Реєстру</w:t>
      </w:r>
    </w:p>
    <w:p w:rsidR="00D361A1" w:rsidRDefault="00D361A1" w:rsidP="00D361A1">
      <w:pPr>
        <w:pStyle w:val="a3"/>
        <w:jc w:val="both"/>
      </w:pPr>
      <w:r>
        <w:t>2.1. На підставі рішення про видачу експлуатаційного дозволу до Реєстру вноситься така інформація про оператора ринку та потужність, на яку видано експлуатаційний дозвіл:</w:t>
      </w:r>
    </w:p>
    <w:p w:rsidR="00D361A1" w:rsidRDefault="00D361A1" w:rsidP="00D361A1">
      <w:pPr>
        <w:pStyle w:val="a3"/>
        <w:jc w:val="both"/>
      </w:pPr>
      <w:r>
        <w:t>1) найменування або прізвище, ім'я та по батькові оператора ринку;</w:t>
      </w:r>
    </w:p>
    <w:p w:rsidR="00D361A1" w:rsidRDefault="00D361A1" w:rsidP="00D361A1">
      <w:pPr>
        <w:pStyle w:val="a3"/>
        <w:jc w:val="both"/>
      </w:pPr>
      <w:r>
        <w:t xml:space="preserve">2) код згідно з ЄДРПОУ (для юридичної особи) або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w:t>
      </w:r>
      <w:r>
        <w:lastRenderedPageBreak/>
        <w:t>платника податків та повідомили про це відповідний контролюючий орган і мають відмітку у паспорті) оператора ринку;</w:t>
      </w:r>
    </w:p>
    <w:p w:rsidR="00D361A1" w:rsidRDefault="00D361A1" w:rsidP="00D361A1">
      <w:pPr>
        <w:pStyle w:val="a3"/>
        <w:jc w:val="both"/>
      </w:pPr>
      <w:r>
        <w:t>3) місцезнаходження або місце проживання оператора ринку;</w:t>
      </w:r>
    </w:p>
    <w:p w:rsidR="00D361A1" w:rsidRDefault="00D361A1" w:rsidP="00D361A1">
      <w:pPr>
        <w:pStyle w:val="a3"/>
        <w:jc w:val="both"/>
      </w:pPr>
      <w:r>
        <w:t>4) назва потужності;</w:t>
      </w:r>
    </w:p>
    <w:p w:rsidR="00D361A1" w:rsidRDefault="00D361A1" w:rsidP="00D361A1">
      <w:pPr>
        <w:pStyle w:val="a3"/>
        <w:jc w:val="both"/>
      </w:pPr>
      <w:r>
        <w:t>5) реєстраційний номер потужності;</w:t>
      </w:r>
    </w:p>
    <w:p w:rsidR="00D361A1" w:rsidRDefault="00D361A1" w:rsidP="00D361A1">
      <w:pPr>
        <w:pStyle w:val="a3"/>
        <w:jc w:val="both"/>
      </w:pPr>
      <w:r>
        <w:t>6) адреса потужності;</w:t>
      </w:r>
    </w:p>
    <w:p w:rsidR="00D361A1" w:rsidRDefault="00D361A1" w:rsidP="00D361A1">
      <w:pPr>
        <w:pStyle w:val="a3"/>
        <w:jc w:val="both"/>
      </w:pPr>
      <w:r>
        <w:t>7) вид господарської діяльності з виробництва та/або зберігання харчових продуктів тваринного походження, що провадиться з використанням потужності (із зазначенням номера секції та назви категорії потужності згідно з додатком 3 до цього Порядку);</w:t>
      </w:r>
    </w:p>
    <w:p w:rsidR="00D361A1" w:rsidRDefault="00D361A1" w:rsidP="00D361A1">
      <w:pPr>
        <w:pStyle w:val="a3"/>
        <w:jc w:val="both"/>
      </w:pPr>
      <w:r>
        <w:t>8) дата внесення інформації про оператора ринку та потужність, на яку видано експлуатаційний дозвіл, до Реєстру;</w:t>
      </w:r>
    </w:p>
    <w:p w:rsidR="00D361A1" w:rsidRDefault="00D361A1" w:rsidP="00D361A1">
      <w:pPr>
        <w:pStyle w:val="a3"/>
        <w:jc w:val="both"/>
      </w:pPr>
      <w:r>
        <w:t>9) інформація щодо рішення, передбаченого пунктом 2.3 цього розділу.</w:t>
      </w:r>
    </w:p>
    <w:p w:rsidR="00D361A1" w:rsidRDefault="00D361A1" w:rsidP="00D361A1">
      <w:pPr>
        <w:pStyle w:val="a3"/>
        <w:jc w:val="both"/>
      </w:pPr>
      <w:r>
        <w:t>2.2. Інформація, зазначена у пункті 2.1 цього розділу, вноситься до Реєстру не пізніше наступного робочого дня з дати прийняття рішення про видачу експлуатаційного дозволу.</w:t>
      </w:r>
    </w:p>
    <w:p w:rsidR="00D361A1" w:rsidRDefault="00D361A1" w:rsidP="00D361A1">
      <w:pPr>
        <w:pStyle w:val="a3"/>
        <w:jc w:val="both"/>
      </w:pPr>
      <w:r>
        <w:t>2.3. У випадку анулювання, тимчасового припинення або поновлення дії експлуатаційного дозволу інформація про дату, номер відповідного рішення, орган або посадову особу, які прийняли таке рішення, вноситься до Реєстру протягом трьох робочих днів з дня його отримання компетентним органом.</w:t>
      </w:r>
    </w:p>
    <w:p w:rsidR="00D361A1" w:rsidRDefault="00D361A1" w:rsidP="00D361A1">
      <w:pPr>
        <w:pStyle w:val="a3"/>
        <w:jc w:val="both"/>
      </w:pPr>
      <w:r>
        <w:t> </w:t>
      </w:r>
    </w:p>
    <w:tbl>
      <w:tblPr>
        <w:tblW w:w="5000" w:type="pct"/>
        <w:tblCellSpacing w:w="22" w:type="dxa"/>
        <w:tblCellMar>
          <w:top w:w="30" w:type="dxa"/>
          <w:left w:w="30" w:type="dxa"/>
          <w:bottom w:w="30" w:type="dxa"/>
          <w:right w:w="30" w:type="dxa"/>
        </w:tblCellMar>
        <w:tblLook w:val="04A0"/>
      </w:tblPr>
      <w:tblGrid>
        <w:gridCol w:w="4751"/>
        <w:gridCol w:w="4752"/>
      </w:tblGrid>
      <w:tr w:rsidR="00D361A1" w:rsidTr="00D361A1">
        <w:trPr>
          <w:tblCellSpacing w:w="22" w:type="dxa"/>
        </w:trPr>
        <w:tc>
          <w:tcPr>
            <w:tcW w:w="2500" w:type="pct"/>
            <w:vAlign w:val="bottom"/>
            <w:hideMark/>
          </w:tcPr>
          <w:p w:rsidR="00D361A1" w:rsidRDefault="00D361A1">
            <w:pPr>
              <w:pStyle w:val="a3"/>
              <w:jc w:val="center"/>
            </w:pPr>
            <w:r>
              <w:rPr>
                <w:b/>
                <w:bCs/>
              </w:rPr>
              <w:t>Директор Департаменту тваринництва</w:t>
            </w:r>
          </w:p>
        </w:tc>
        <w:tc>
          <w:tcPr>
            <w:tcW w:w="2500" w:type="pct"/>
            <w:vAlign w:val="bottom"/>
            <w:hideMark/>
          </w:tcPr>
          <w:p w:rsidR="00D361A1" w:rsidRDefault="00D361A1">
            <w:pPr>
              <w:pStyle w:val="a3"/>
              <w:jc w:val="center"/>
            </w:pPr>
            <w:r>
              <w:rPr>
                <w:b/>
                <w:bCs/>
              </w:rPr>
              <w:t>М. М. Кваша</w:t>
            </w:r>
          </w:p>
        </w:tc>
      </w:tr>
    </w:tbl>
    <w:p w:rsidR="00D361A1" w:rsidRDefault="00D361A1" w:rsidP="00D361A1">
      <w:pPr>
        <w:pStyle w:val="a3"/>
        <w:jc w:val="both"/>
      </w:pPr>
      <w:r>
        <w:br w:type="textWrapping" w:clear="all"/>
      </w:r>
    </w:p>
    <w:p w:rsidR="00D361A1" w:rsidRDefault="00D361A1" w:rsidP="00D361A1">
      <w:pPr>
        <w:pStyle w:val="a3"/>
        <w:jc w:val="both"/>
      </w:pPr>
      <w: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D361A1" w:rsidTr="00D361A1">
        <w:trPr>
          <w:tblCellSpacing w:w="22" w:type="dxa"/>
        </w:trPr>
        <w:tc>
          <w:tcPr>
            <w:tcW w:w="5000" w:type="pct"/>
            <w:hideMark/>
          </w:tcPr>
          <w:p w:rsidR="00D361A1" w:rsidRDefault="00D361A1">
            <w:pPr>
              <w:pStyle w:val="a3"/>
            </w:pPr>
            <w:r>
              <w:t>Додаток 1</w:t>
            </w:r>
            <w:r>
              <w:br/>
              <w:t>до Порядку ведення реєстру операторів ринку та потужностей, на які видано експлуатаційний дозвіл</w:t>
            </w:r>
            <w:r>
              <w:br/>
              <w:t>(пункт 1.4 розділу I)</w:t>
            </w:r>
          </w:p>
        </w:tc>
      </w:tr>
    </w:tbl>
    <w:p w:rsidR="00D361A1" w:rsidRDefault="00D361A1" w:rsidP="00D361A1">
      <w:pPr>
        <w:pStyle w:val="a3"/>
        <w:jc w:val="both"/>
      </w:pPr>
      <w:r>
        <w:br w:type="textWrapping" w:clear="all"/>
      </w:r>
    </w:p>
    <w:p w:rsidR="00D361A1" w:rsidRDefault="00D361A1" w:rsidP="00D361A1">
      <w:pPr>
        <w:pStyle w:val="3"/>
        <w:jc w:val="center"/>
        <w:rPr>
          <w:rFonts w:eastAsia="Times New Roman"/>
        </w:rPr>
      </w:pPr>
      <w:r>
        <w:rPr>
          <w:rFonts w:eastAsia="Times New Roman"/>
        </w:rPr>
        <w:t>Реєстр операторів ринку та потужностей, на які видано експлуатаційний дозвіл</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21"/>
        <w:gridCol w:w="994"/>
        <w:gridCol w:w="1031"/>
        <w:gridCol w:w="1253"/>
        <w:gridCol w:w="802"/>
        <w:gridCol w:w="987"/>
        <w:gridCol w:w="802"/>
        <w:gridCol w:w="1030"/>
        <w:gridCol w:w="1122"/>
        <w:gridCol w:w="1191"/>
      </w:tblGrid>
      <w:tr w:rsidR="00D361A1" w:rsidTr="00D361A1">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N</w:t>
            </w:r>
            <w:r>
              <w:br/>
              <w:t>з/</w:t>
            </w:r>
            <w:r>
              <w:lastRenderedPageBreak/>
              <w:t>п</w:t>
            </w:r>
          </w:p>
        </w:tc>
        <w:tc>
          <w:tcPr>
            <w:tcW w:w="50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lastRenderedPageBreak/>
              <w:t xml:space="preserve">Найменування або </w:t>
            </w:r>
            <w:r>
              <w:lastRenderedPageBreak/>
              <w:t>прізвище, ім'я та по батькові оператора ринку</w:t>
            </w:r>
          </w:p>
        </w:tc>
        <w:tc>
          <w:tcPr>
            <w:tcW w:w="5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lastRenderedPageBreak/>
              <w:t>Код згідно з ЄДРПО</w:t>
            </w:r>
            <w:r>
              <w:lastRenderedPageBreak/>
              <w:t xml:space="preserve">У (для юридичної особи) або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w:t>
            </w:r>
            <w:r>
              <w:lastRenderedPageBreak/>
              <w:t>відмітку у паспорті) оператора ринку</w:t>
            </w:r>
          </w:p>
        </w:tc>
        <w:tc>
          <w:tcPr>
            <w:tcW w:w="60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lastRenderedPageBreak/>
              <w:t xml:space="preserve">Місцезнаходження або місце </w:t>
            </w:r>
            <w:r>
              <w:lastRenderedPageBreak/>
              <w:t>проживання оператора ринку</w:t>
            </w:r>
          </w:p>
        </w:tc>
        <w:tc>
          <w:tcPr>
            <w:tcW w:w="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lastRenderedPageBreak/>
              <w:t>Назва потужності</w:t>
            </w:r>
          </w:p>
        </w:tc>
        <w:tc>
          <w:tcPr>
            <w:tcW w:w="50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 xml:space="preserve">Реєстраційний номер </w:t>
            </w:r>
            <w:r>
              <w:lastRenderedPageBreak/>
              <w:t>потужності</w:t>
            </w:r>
          </w:p>
        </w:tc>
        <w:tc>
          <w:tcPr>
            <w:tcW w:w="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lastRenderedPageBreak/>
              <w:t>Адреса потуж</w:t>
            </w:r>
            <w:r>
              <w:lastRenderedPageBreak/>
              <w:t>ності</w:t>
            </w:r>
          </w:p>
        </w:tc>
        <w:tc>
          <w:tcPr>
            <w:tcW w:w="5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lastRenderedPageBreak/>
              <w:t xml:space="preserve">Вид господарської </w:t>
            </w:r>
            <w:r>
              <w:lastRenderedPageBreak/>
              <w:t>діяльності з виробництва та/або зберігання харчових продуктів тваринного походження, що провадиться з використанням потужності (із зазначенням номера секції та назви категорії потужності)</w:t>
            </w:r>
          </w:p>
        </w:tc>
        <w:tc>
          <w:tcPr>
            <w:tcW w:w="60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lastRenderedPageBreak/>
              <w:t>Дата внесення інформац</w:t>
            </w:r>
            <w:r>
              <w:lastRenderedPageBreak/>
              <w:t>ії про оператора ринку та потужність, на яку видано експлуатаційний дозвіл, до Реєстру</w:t>
            </w:r>
            <w:r>
              <w:br/>
              <w:t>(дд/мм/рррр)</w:t>
            </w:r>
          </w:p>
        </w:tc>
        <w:tc>
          <w:tcPr>
            <w:tcW w:w="60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lastRenderedPageBreak/>
              <w:t xml:space="preserve">Інформація про дату, </w:t>
            </w:r>
            <w:r>
              <w:lastRenderedPageBreak/>
              <w:t>номер та назву органу або посадової особи, які прийняли рішення про анулювання, тимчасове припинення або поновлення дії експлуатаційного дозволу</w:t>
            </w:r>
          </w:p>
        </w:tc>
      </w:tr>
      <w:tr w:rsidR="00D361A1" w:rsidTr="00D361A1">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lastRenderedPageBreak/>
              <w:t>1</w:t>
            </w:r>
          </w:p>
        </w:tc>
        <w:tc>
          <w:tcPr>
            <w:tcW w:w="50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w:t>
            </w:r>
          </w:p>
        </w:tc>
        <w:tc>
          <w:tcPr>
            <w:tcW w:w="5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3</w:t>
            </w:r>
          </w:p>
        </w:tc>
        <w:tc>
          <w:tcPr>
            <w:tcW w:w="60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4</w:t>
            </w:r>
          </w:p>
        </w:tc>
        <w:tc>
          <w:tcPr>
            <w:tcW w:w="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5</w:t>
            </w:r>
          </w:p>
        </w:tc>
        <w:tc>
          <w:tcPr>
            <w:tcW w:w="50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6</w:t>
            </w:r>
          </w:p>
        </w:tc>
        <w:tc>
          <w:tcPr>
            <w:tcW w:w="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7</w:t>
            </w:r>
          </w:p>
        </w:tc>
        <w:tc>
          <w:tcPr>
            <w:tcW w:w="5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8</w:t>
            </w:r>
          </w:p>
        </w:tc>
        <w:tc>
          <w:tcPr>
            <w:tcW w:w="60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9</w:t>
            </w:r>
          </w:p>
        </w:tc>
        <w:tc>
          <w:tcPr>
            <w:tcW w:w="60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10</w:t>
            </w:r>
          </w:p>
        </w:tc>
      </w:tr>
      <w:tr w:rsidR="00D361A1" w:rsidTr="00D361A1">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 </w:t>
            </w:r>
          </w:p>
        </w:tc>
        <w:tc>
          <w:tcPr>
            <w:tcW w:w="5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 </w:t>
            </w:r>
          </w:p>
        </w:tc>
        <w:tc>
          <w:tcPr>
            <w:tcW w:w="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 </w:t>
            </w:r>
          </w:p>
        </w:tc>
        <w:tc>
          <w:tcPr>
            <w:tcW w:w="6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 </w:t>
            </w:r>
          </w:p>
        </w:tc>
        <w:tc>
          <w:tcPr>
            <w:tcW w:w="4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 </w:t>
            </w:r>
          </w:p>
        </w:tc>
        <w:tc>
          <w:tcPr>
            <w:tcW w:w="5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 </w:t>
            </w:r>
          </w:p>
        </w:tc>
        <w:tc>
          <w:tcPr>
            <w:tcW w:w="4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 </w:t>
            </w:r>
          </w:p>
        </w:tc>
        <w:tc>
          <w:tcPr>
            <w:tcW w:w="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 </w:t>
            </w:r>
          </w:p>
        </w:tc>
        <w:tc>
          <w:tcPr>
            <w:tcW w:w="6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 </w:t>
            </w:r>
          </w:p>
        </w:tc>
        <w:tc>
          <w:tcPr>
            <w:tcW w:w="6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 </w:t>
            </w:r>
          </w:p>
        </w:tc>
      </w:tr>
    </w:tbl>
    <w:p w:rsidR="00D361A1" w:rsidRDefault="00D361A1" w:rsidP="00D361A1">
      <w:pPr>
        <w:rPr>
          <w:rFonts w:eastAsia="Times New Roman"/>
        </w:rPr>
      </w:pPr>
      <w:r>
        <w:rPr>
          <w:rFonts w:eastAsia="Times New Roman"/>
        </w:rPr>
        <w:br w:type="textWrapping" w:clear="all"/>
      </w:r>
    </w:p>
    <w:p w:rsidR="00D361A1" w:rsidRDefault="00D361A1" w:rsidP="00D361A1">
      <w:pPr>
        <w:pStyle w:val="a3"/>
        <w:jc w:val="both"/>
      </w:pPr>
      <w: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D361A1" w:rsidTr="00D361A1">
        <w:trPr>
          <w:tblCellSpacing w:w="22" w:type="dxa"/>
        </w:trPr>
        <w:tc>
          <w:tcPr>
            <w:tcW w:w="5000" w:type="pct"/>
            <w:hideMark/>
          </w:tcPr>
          <w:p w:rsidR="00D361A1" w:rsidRDefault="00D361A1">
            <w:pPr>
              <w:pStyle w:val="a3"/>
            </w:pPr>
            <w:r>
              <w:t>Додаток 2</w:t>
            </w:r>
            <w:r>
              <w:br/>
              <w:t>до Порядку ведення реєстру операторів ринку та потужностей, на які видано експлуатаційний дозвіл</w:t>
            </w:r>
            <w:r>
              <w:br/>
              <w:t>(підпункти 3 пункту 1.9 розділу I)</w:t>
            </w:r>
          </w:p>
        </w:tc>
      </w:tr>
    </w:tbl>
    <w:p w:rsidR="00D361A1" w:rsidRDefault="00D361A1" w:rsidP="00D361A1">
      <w:pPr>
        <w:pStyle w:val="a3"/>
        <w:jc w:val="both"/>
      </w:pPr>
      <w:r>
        <w:br w:type="textWrapping" w:clear="all"/>
      </w:r>
    </w:p>
    <w:p w:rsidR="00D361A1" w:rsidRDefault="00D361A1" w:rsidP="00D361A1">
      <w:pPr>
        <w:pStyle w:val="3"/>
        <w:jc w:val="center"/>
        <w:rPr>
          <w:rFonts w:eastAsia="Times New Roman"/>
        </w:rPr>
      </w:pPr>
      <w:r>
        <w:rPr>
          <w:rFonts w:eastAsia="Times New Roman"/>
        </w:rPr>
        <w:t>Кодифікація адміністративно-територіальних одиниць України (областей, районів (міст))</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741"/>
        <w:gridCol w:w="2792"/>
      </w:tblGrid>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rPr>
                <w:b/>
                <w:bCs/>
              </w:rPr>
              <w:t>Область/район (місто)</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rPr>
                <w:b/>
                <w:bCs/>
              </w:rPr>
              <w:t>Код</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rPr>
                <w:b/>
                <w:bCs/>
              </w:rPr>
              <w:t>Автономна Республіка Крим</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rPr>
                <w:b/>
                <w:bCs/>
              </w:rPr>
              <w:t>01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Бахчисарайський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Білогірський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Джанкойський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Кіровський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Красногвардійський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Красноперекопський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Ленінський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Нижньогірський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Первомайський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09</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Роздольненський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10</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Сакський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Совєтський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Сімферопольський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Чорноморський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Алушта</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lastRenderedPageBreak/>
              <w:t>м. Євпаторія</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Керч</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19</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Сімферополь</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Феодосія</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20</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Судак</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Ялта</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rPr>
                <w:b/>
                <w:bCs/>
              </w:rPr>
              <w:t>Вінницька</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rPr>
                <w:b/>
                <w:bCs/>
              </w:rPr>
              <w:t>02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Барський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Бершадський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Вінницький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Гайсинський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Жмеринський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Іллінецький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Калинівський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Козятинський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Крижопільський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09</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Липовецький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10</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Літинський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Могилів-Подільський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Мурованокуриловецький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Немирівський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Оратівський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Піщанський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Погребищенський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Теплицький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Тиврівський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19</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Томашпільський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20</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Тростянецький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Тульчинський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Хмільницький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Чернівецький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Чечельницький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Шаргородський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Ямпільський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Вінниця</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lastRenderedPageBreak/>
              <w:t>м. Ладижин</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29</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Могилів-Подільський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30</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rPr>
                <w:b/>
                <w:bCs/>
              </w:rPr>
              <w:t>Волинська</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rPr>
                <w:b/>
                <w:bCs/>
              </w:rPr>
              <w:t>03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Володимир-Волинський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Горохівський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Іваничівський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Камінь-Каширський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Ківерцівський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Ковельський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Локачинський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Луцький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Любешівський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09</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Любомльський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10</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Маневицький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Ратнівський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Рожищенський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Старовижівський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Турійський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Шацький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Володимир-Волинський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Ковель</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Луцьк</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19</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Нововолинськ</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20</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rPr>
                <w:b/>
                <w:bCs/>
              </w:rPr>
              <w:t>Дніпропетровська</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rPr>
                <w:b/>
                <w:bCs/>
              </w:rPr>
              <w:t>04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Апостолівський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Васильківський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Верхньодніпровський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Дніпропетровський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Криворізький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Криничанський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Магдалинівський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Межівський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Нікопольський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9</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Новомосковський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10</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Павлоградський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lastRenderedPageBreak/>
              <w:t>Петриківський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Петропавлівський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Покровський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П'ятихатський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Синельниківський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Солонянський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Софіївський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Томаківський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19</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Царичанський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20</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Широківський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Юр'ївський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Дніпропетровськ</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Дніпродзержинськ</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Жовті Води</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Кривий Ріг</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Новомосковськ</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Марганець</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Нікополь</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29</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Павлоград</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30</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Орджонікідзе</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31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Першотравенськ</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32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Тернівка</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33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Вільногірськ</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34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rPr>
                <w:b/>
                <w:bCs/>
              </w:rPr>
              <w:t>Донецька</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rPr>
                <w:b/>
                <w:bCs/>
              </w:rPr>
              <w:t>05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Олександрівський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Артемівський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Костянтинівський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Краснолиманський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Слов'янський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Великоновосілківський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Добропільськиий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Красноармійський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Мар'їнський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09</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Ясинуватський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10</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Амвросіївський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lastRenderedPageBreak/>
              <w:t>Волноваський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Володарський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Новоазовський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Першотравневий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Старобешівський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Тельманівський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Шахтарський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Донецьк</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19</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Макіївка</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20</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Маріуполь</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Горлівка</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Краматорськ</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Єнакієве</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Харцизьк</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Торез</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Дружківка</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Дзержинськ</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29</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Ясинувата</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30</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Костянтинівка</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31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rPr>
                <w:b/>
                <w:bCs/>
              </w:rPr>
              <w:t>Житомирська</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rPr>
                <w:b/>
                <w:bCs/>
              </w:rPr>
              <w:t>06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Андрушівський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Бердичівський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Любарський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Попільнянський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Ружинський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Чуднівський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Романівський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Житомирський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Коростишівський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09</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Новоград-Волинський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10</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Черняхівський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Баранівський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Володарсько-Волинський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Ємільчинський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Коростенський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lastRenderedPageBreak/>
              <w:t>Лугинський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Малинський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Народицький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Овруцький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19</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Олевський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20</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Радомишльський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Червоноармійський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Брусилівський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Житомир</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rPr>
                <w:b/>
                <w:bCs/>
              </w:rPr>
              <w:t>Закарпатська</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rPr>
                <w:b/>
                <w:bCs/>
              </w:rPr>
              <w:t>07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Берегівський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Великоберезнянський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Виноградівський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Воловецький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Іршавський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Міжгірський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Мукачівський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Перечинський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Рахівський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09</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Свалявський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10</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Тячівський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Ужгородський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Хустський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Ужгород</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Мукачеве</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rPr>
                <w:b/>
                <w:bCs/>
              </w:rPr>
              <w:t>Запорізька</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rPr>
                <w:b/>
                <w:bCs/>
              </w:rPr>
              <w:t>08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Бердянський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Василівський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Веселівський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Великобілозерський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Вільнянський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Гуляйпільський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Запорізький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Кам'янсько-Дніпровський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Куйбишевський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09</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lastRenderedPageBreak/>
              <w:t>Мелітопольський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10</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Михайлівський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Новомиколаївський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Оріхівський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Пологівський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Приазовський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Приморський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Розівський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Токмацький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Чернігівський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19</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Якимівський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20</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Бердянськ</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Запоріжжя</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Мелітополь</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rPr>
                <w:b/>
                <w:bCs/>
              </w:rPr>
              <w:t>Івано-Франківська</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rPr>
                <w:b/>
                <w:bCs/>
              </w:rPr>
              <w:t>09</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Богородчанський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Верховинський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Галицький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Городенківський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Долинський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Калуський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Коломийський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Косівський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Надвірнянський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09</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Рогатинський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10</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Рожнятівський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Снятинський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Тисменицький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Тлумацький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Івано-Франківськ</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Болехів</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Калуш</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Коломия</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Яремче</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19</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rPr>
                <w:b/>
                <w:bCs/>
              </w:rPr>
              <w:t>Київська</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rPr>
                <w:b/>
                <w:bCs/>
              </w:rPr>
              <w:t>10</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lastRenderedPageBreak/>
              <w:t>Білоцерківський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Богуславський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Васильківський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Володарський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Згурівський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Кагарлицький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Миронівський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Обухівський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Переяслав-Хмельницький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09</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Рокитнянський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10</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Сквирський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Ставищенський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Таращанський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Тетіївський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Фастівський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Яготинський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Баришівський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Бориспільський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Броварський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19</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Вишгородський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20</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Києво-Святошинський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Бородянський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Іванківський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Макарівський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Біла Церква</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Ірпінь</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rPr>
                <w:b/>
                <w:bCs/>
              </w:rPr>
              <w:t>Кіровоградська</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rPr>
                <w:b/>
                <w:bCs/>
              </w:rPr>
              <w:t>11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Бобринецький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Вільшанський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Гайворонський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Голованівський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Добровеличківський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Долинський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Знам'янський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Кіровоградський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lastRenderedPageBreak/>
              <w:t>Компаніївський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09</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Маловисківський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10</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Новгородківський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Новоархангельський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Новомиргородський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Олександрівський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Новоукраїнський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Олександрійський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Онуфріївський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Петрівський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Світловодський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19</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Ульяновський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20</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Устинівський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Кіровоград</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Олександрія</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Світловодськ</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rPr>
                <w:b/>
                <w:bCs/>
              </w:rPr>
              <w:t>Луганська</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rPr>
                <w:b/>
                <w:bCs/>
              </w:rPr>
              <w:t>12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Антрацитівський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Біловодський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Білокуракінський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Кремінський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Лутугинський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Марківський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Міловський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Новоайдарський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09</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Новопсковський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10</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Перевальський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Попаснянський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Сватівський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Свердловський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Слов'яносербський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Станично-Луганський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Старобільський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Троїцький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Алчевськ</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19</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lastRenderedPageBreak/>
              <w:t>м. Кіровськ</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20</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Брянка</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Краснодон</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Красний Луч</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Лисичанськ</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Луганськ</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Первомайськ</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Роженьки</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Рубіжне</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29</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Сватове</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30</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Свердловськ</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31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Сєверодонецьк</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32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Стаханов</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33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rPr>
                <w:b/>
                <w:bCs/>
              </w:rPr>
              <w:t>Львівська</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rPr>
                <w:b/>
                <w:bCs/>
              </w:rPr>
              <w:t>13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Бродівський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Буський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Городоцький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Дрогобицький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Жидачівський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Жовківський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Золочівський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Кам'янка-Бузький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Миколаївський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09</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Мостиський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10</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Перемишлянський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Пустомитівський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Радехівський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Самбірський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Сколівський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Сокальський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Старосамбірський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Стрийський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Турківський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19</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Яворівський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20</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Львів</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rPr>
                <w:b/>
                <w:bCs/>
              </w:rPr>
              <w:lastRenderedPageBreak/>
              <w:t>Миколаївська</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rPr>
                <w:b/>
                <w:bCs/>
              </w:rPr>
              <w:t>14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Арбузинський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Баштанський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Березанський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Березнегуватський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Братський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Веселинівський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Вознесенський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Врадіївський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Доманівський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09</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Єланецький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10</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Жовтневий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Казанківський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Кривоозерський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Миколаївський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Новобузький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Новоодеський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Очаківський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Первомайський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Снігурівський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19</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Миколаїв</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20</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Южноукраїнськ</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rPr>
                <w:b/>
                <w:bCs/>
              </w:rPr>
              <w:t>Одеська</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rPr>
                <w:b/>
                <w:bCs/>
              </w:rPr>
              <w:t>15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Ананьївський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Арцизький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Балтський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Березівський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Білгород-Дністровський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Біляївський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Болградський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Великомихайлівський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Іванівський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09</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Ізмаїльський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10</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Кілійський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Кодимський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lastRenderedPageBreak/>
              <w:t>Комінтернівський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Котовський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Красноокнянський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Любашівський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Миколаївський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Овідіопольський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Роздільнянський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19</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Ренійський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20</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Савранський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Саратський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Тарутинський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Татарбунарський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Фрунзівський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Ширяївський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Одеса</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Іллічівськ</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Южне</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29</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Теплодар</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30</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rPr>
                <w:b/>
                <w:bCs/>
              </w:rPr>
              <w:t>Полтавська</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rPr>
                <w:b/>
                <w:bCs/>
              </w:rPr>
              <w:t>16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Великобагачанський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Гадяцький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Глобинський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Гребінківський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Диканський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Зіньківський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Карлівський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Кобеляцький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Козельщинський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09</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Котелевський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10</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Кременчуцький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Лохвицький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Лубенський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Машівський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Миргородський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Новосанжарський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lastRenderedPageBreak/>
              <w:t>Оржицький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Пирятинський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Полтавський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19</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Решетилівський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20</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Семенівський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Хорольський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Чорнухинський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Чутівський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Шишацький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Полтава</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Кременчук</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Лубни</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Комсомольськ</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29</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Миргород</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30</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rPr>
                <w:b/>
                <w:bCs/>
              </w:rPr>
              <w:t>Рівненська</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rPr>
                <w:b/>
                <w:bCs/>
              </w:rPr>
              <w:t>17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Березнівський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Володимирецький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Гощанський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Демидівський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Дубенський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Дубровицький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Зарічненський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Здолбунівський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Корецький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09</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Костопільський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10</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Млинівський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Острозький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Радивилівський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Рівненський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Рокитнівський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Сарненський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Дубно</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Рівне</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rPr>
                <w:b/>
                <w:bCs/>
              </w:rPr>
              <w:t>Сумська</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rPr>
                <w:b/>
                <w:bCs/>
              </w:rPr>
              <w:t>18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Охтирський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lastRenderedPageBreak/>
              <w:t>Білопільський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Буринський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Великописарівський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Глухівський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Конотопський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Краснопільський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Кролевецький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Лебединський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09</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Липоводолинський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10</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Недригайлівський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Путивльський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Роменський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Середино-Будський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Сумський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Тростянецький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Шосткинський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Ямпільський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Суми</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19</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rPr>
                <w:b/>
                <w:bCs/>
              </w:rPr>
              <w:t>Тернопільська</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rPr>
                <w:b/>
                <w:bCs/>
              </w:rPr>
              <w:t>19</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Бережанський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Борщівський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Бучацький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Гусятинський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Заліщицький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Збаразький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Зборівський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Козівський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Кременецький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09</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Лановецький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10</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Монастириський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Підволочиський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Підгаєцький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Теребовлянський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Тернопільський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Чортківський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lastRenderedPageBreak/>
              <w:t>Шумський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Тернопіль</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rPr>
                <w:b/>
                <w:bCs/>
              </w:rPr>
              <w:t>Харківська</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rPr>
                <w:b/>
                <w:bCs/>
              </w:rPr>
              <w:t>20</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Балаклійський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Барвінківський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Близнюківський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Богодухівський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Борівський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Валківський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Великобурлуцький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Вовчанський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Дворічанський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09</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Дергачівський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10</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Зачепилівський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Зміївський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Золочівський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Ізюмський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Кегичівський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Коломацький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Красноградський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Краснокутський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Куп'янський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19</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Лозівський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20</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Нововодолазький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Первомайський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Печенізький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Сахновщинський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Харківський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Чугуївський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Шевченківський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Люботин</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Харків</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29</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rPr>
                <w:b/>
                <w:bCs/>
              </w:rPr>
              <w:t>Херсонська</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rPr>
                <w:b/>
                <w:bCs/>
              </w:rPr>
              <w:t>21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Бериславський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Білозерський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lastRenderedPageBreak/>
              <w:t>Великолепетиський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Великоолександрівський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Верхньорогачицький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Високопільський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Генічеський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Голопристанський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Горностаївський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09</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Іванівський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10</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Каланчацький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Каховський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Нижньосірогозький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Нововоронцовський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Новотроїцький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Скадовський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Цюрупинський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Чаплинський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Херсон</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19</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Нова Каховка</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20</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rPr>
                <w:b/>
                <w:bCs/>
              </w:rPr>
              <w:t>Хмельницька</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rPr>
                <w:b/>
                <w:bCs/>
              </w:rPr>
              <w:t>22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Білогірський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Віньковецький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Волочиський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Городоцький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Деражнянський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Дунаєвецький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Ізяславський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Кам'янець-Подільський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Красилівський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09</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Летичівський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10</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Новоушицький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Полонський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Славутський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Старокостянтинівський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Старосинявський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Теофіпольський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lastRenderedPageBreak/>
              <w:t>Хмельницький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Чемеровецький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Шепетівський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19</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Ярмолинецький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20</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Кам'янець-Подільський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Хмельницький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Старокостянтинів</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rPr>
                <w:b/>
                <w:bCs/>
              </w:rPr>
              <w:t>Черкаська</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rPr>
                <w:b/>
                <w:bCs/>
              </w:rPr>
              <w:t>23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Городищенський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Драбівський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Жашківський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Звенигородський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Золотоніський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Кам'янський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Канівський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Катеринопільський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Корсунь-Шевченківський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09</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Лисянський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10</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Маньківський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Монастирищенський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Смілянський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Тальнівський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Уманський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Христинівський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Чигиринський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Черкаський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Чорнобаївський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19</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Шполянський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20</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Черкаси</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Умань</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Сміла</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rPr>
                <w:b/>
                <w:bCs/>
              </w:rPr>
              <w:t>Чернівецька</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rPr>
                <w:b/>
                <w:bCs/>
              </w:rPr>
              <w:t>24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Вижницький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Герцаївський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Глибоцький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lastRenderedPageBreak/>
              <w:t>Заставнівський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Кельменецький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Кіцманський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Новоселицький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Путильський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Сокирянський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09</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Сторожинецький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10</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Хотинський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Чернівці</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rPr>
                <w:b/>
                <w:bCs/>
              </w:rPr>
              <w:t>Чернігівська</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rPr>
                <w:b/>
                <w:bCs/>
              </w:rPr>
              <w:t>25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Бахмацький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Бобровицький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Борзнянський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Варвинський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Городнянський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Ічнянський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Козелецький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Коропський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Корюківський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09</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Куликівський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10</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Менський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Ніжинський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Новгород-Сіверський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Носівський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Прилуцький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Ріпкинський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Семенівський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17</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Сосницький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18</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Срібнянський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19</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Талалаївський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20</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Чернігівський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21</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Щорський</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22</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Ніжин</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23</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Прилуки</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24</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м. Чернігів</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25</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rPr>
                <w:b/>
                <w:bCs/>
              </w:rPr>
              <w:lastRenderedPageBreak/>
              <w:t>м. Київ</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rPr>
                <w:b/>
                <w:bCs/>
              </w:rPr>
              <w:t>26</w:t>
            </w:r>
          </w:p>
        </w:tc>
      </w:tr>
      <w:tr w:rsidR="00D361A1" w:rsidTr="00D361A1">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rPr>
                <w:b/>
                <w:bCs/>
              </w:rPr>
              <w:t>м. Севастополь</w:t>
            </w:r>
          </w:p>
        </w:tc>
        <w:tc>
          <w:tcPr>
            <w:tcW w:w="145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rPr>
                <w:b/>
                <w:bCs/>
              </w:rPr>
              <w:t>27</w:t>
            </w:r>
          </w:p>
        </w:tc>
      </w:tr>
    </w:tbl>
    <w:p w:rsidR="00D361A1" w:rsidRDefault="00D361A1" w:rsidP="00D361A1">
      <w:pPr>
        <w:rPr>
          <w:rFonts w:eastAsia="Times New Roman"/>
        </w:rPr>
      </w:pPr>
      <w:r>
        <w:rPr>
          <w:rFonts w:eastAsia="Times New Roman"/>
        </w:rPr>
        <w:br w:type="textWrapping" w:clear="all"/>
      </w:r>
    </w:p>
    <w:p w:rsidR="00D361A1" w:rsidRDefault="00D361A1" w:rsidP="00D361A1">
      <w:pPr>
        <w:pStyle w:val="a3"/>
        <w:jc w:val="both"/>
      </w:pPr>
      <w: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D361A1" w:rsidTr="00D361A1">
        <w:trPr>
          <w:tblCellSpacing w:w="22" w:type="dxa"/>
        </w:trPr>
        <w:tc>
          <w:tcPr>
            <w:tcW w:w="5000" w:type="pct"/>
            <w:hideMark/>
          </w:tcPr>
          <w:p w:rsidR="00D361A1" w:rsidRDefault="00D361A1">
            <w:pPr>
              <w:pStyle w:val="a3"/>
            </w:pPr>
            <w:r>
              <w:t>Додаток 3</w:t>
            </w:r>
            <w:r>
              <w:br/>
              <w:t>до Порядку ведення реєстру операторів ринку та потужностей, на які видано експлуатаційний дозвіл</w:t>
            </w:r>
            <w:r>
              <w:br/>
              <w:t>(підпункт 6 пункту 1.9 розділу I)</w:t>
            </w:r>
          </w:p>
        </w:tc>
      </w:tr>
    </w:tbl>
    <w:p w:rsidR="00D361A1" w:rsidRDefault="00D361A1" w:rsidP="00D361A1">
      <w:pPr>
        <w:pStyle w:val="a3"/>
        <w:jc w:val="both"/>
      </w:pPr>
      <w:r>
        <w:br w:type="textWrapping" w:clear="all"/>
      </w:r>
    </w:p>
    <w:p w:rsidR="00D361A1" w:rsidRDefault="00D361A1" w:rsidP="00D361A1">
      <w:pPr>
        <w:pStyle w:val="3"/>
        <w:jc w:val="center"/>
        <w:rPr>
          <w:rFonts w:eastAsia="Times New Roman"/>
        </w:rPr>
      </w:pPr>
      <w:r>
        <w:rPr>
          <w:rFonts w:eastAsia="Times New Roman"/>
        </w:rPr>
        <w:t>КАТЕГОРІЇ ПОТУЖНОСТЕЙ</w:t>
      </w:r>
      <w:r>
        <w:rPr>
          <w:rFonts w:eastAsia="Times New Roman"/>
        </w:rPr>
        <w:br/>
        <w:t>за видами господарської діяльності з виробництва та/або зберігання харчових продуктів тваринного походження</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382"/>
        <w:gridCol w:w="8151"/>
      </w:tblGrid>
      <w:tr w:rsidR="00D361A1" w:rsidTr="00D361A1">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Код категорії</w:t>
            </w:r>
          </w:p>
        </w:tc>
        <w:tc>
          <w:tcPr>
            <w:tcW w:w="430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Назва категорії</w:t>
            </w:r>
          </w:p>
        </w:tc>
      </w:tr>
      <w:tr w:rsidR="00D361A1" w:rsidTr="00D361A1">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1</w:t>
            </w:r>
          </w:p>
        </w:tc>
        <w:tc>
          <w:tcPr>
            <w:tcW w:w="4300" w:type="pct"/>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2</w:t>
            </w:r>
          </w:p>
        </w:tc>
      </w:tr>
      <w:tr w:rsidR="00D361A1" w:rsidTr="00D361A1">
        <w:trPr>
          <w:tblCellSpacing w:w="22" w:type="dxa"/>
        </w:trPr>
        <w:tc>
          <w:tcPr>
            <w:tcW w:w="5000" w:type="pct"/>
            <w:gridSpan w:val="2"/>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СЕКЦІЯ 0. Потужності загального призначення</w:t>
            </w:r>
          </w:p>
        </w:tc>
      </w:tr>
      <w:tr w:rsidR="00D361A1" w:rsidTr="00D361A1">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CS</w:t>
            </w:r>
          </w:p>
        </w:tc>
        <w:tc>
          <w:tcPr>
            <w:tcW w:w="43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Холодильний склад (незалежний, автономний)</w:t>
            </w:r>
          </w:p>
        </w:tc>
      </w:tr>
      <w:tr w:rsidR="00D361A1" w:rsidTr="00D361A1">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RW</w:t>
            </w:r>
          </w:p>
        </w:tc>
        <w:tc>
          <w:tcPr>
            <w:tcW w:w="43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Потужність з повторного первинного пакування та перепакування (незалежна, автономна)</w:t>
            </w:r>
          </w:p>
        </w:tc>
      </w:tr>
      <w:tr w:rsidR="00D361A1" w:rsidTr="00D361A1">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WM</w:t>
            </w:r>
          </w:p>
        </w:tc>
        <w:tc>
          <w:tcPr>
            <w:tcW w:w="43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Оптовий ринок, агропродовольчий ринок</w:t>
            </w:r>
          </w:p>
        </w:tc>
      </w:tr>
      <w:tr w:rsidR="00D361A1" w:rsidTr="00D361A1">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RV</w:t>
            </w:r>
          </w:p>
        </w:tc>
        <w:tc>
          <w:tcPr>
            <w:tcW w:w="43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Рефрижераторне судно</w:t>
            </w:r>
          </w:p>
        </w:tc>
      </w:tr>
      <w:tr w:rsidR="00D361A1" w:rsidTr="00D361A1">
        <w:trPr>
          <w:tblCellSpacing w:w="22" w:type="dxa"/>
        </w:trPr>
        <w:tc>
          <w:tcPr>
            <w:tcW w:w="5000" w:type="pct"/>
            <w:gridSpan w:val="2"/>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СЕКЦІЯ I. М'ясо свійських копитних</w:t>
            </w:r>
          </w:p>
        </w:tc>
      </w:tr>
      <w:tr w:rsidR="00D361A1" w:rsidTr="00D361A1">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SH</w:t>
            </w:r>
          </w:p>
        </w:tc>
        <w:tc>
          <w:tcPr>
            <w:tcW w:w="43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Бійня</w:t>
            </w:r>
          </w:p>
        </w:tc>
      </w:tr>
      <w:tr w:rsidR="00D361A1" w:rsidTr="00D361A1">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CP</w:t>
            </w:r>
          </w:p>
        </w:tc>
        <w:tc>
          <w:tcPr>
            <w:tcW w:w="43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Потужність з розбирання та обвалювання м'яса</w:t>
            </w:r>
          </w:p>
        </w:tc>
      </w:tr>
      <w:tr w:rsidR="00D361A1" w:rsidTr="00D361A1">
        <w:trPr>
          <w:tblCellSpacing w:w="22" w:type="dxa"/>
        </w:trPr>
        <w:tc>
          <w:tcPr>
            <w:tcW w:w="5000" w:type="pct"/>
            <w:gridSpan w:val="2"/>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СЕКЦІЯ II. М'ясо свійської птиці та зайцеподібних</w:t>
            </w:r>
          </w:p>
        </w:tc>
      </w:tr>
      <w:tr w:rsidR="00D361A1" w:rsidTr="00D361A1">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SH</w:t>
            </w:r>
          </w:p>
        </w:tc>
        <w:tc>
          <w:tcPr>
            <w:tcW w:w="43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Бійня</w:t>
            </w:r>
          </w:p>
        </w:tc>
      </w:tr>
      <w:tr w:rsidR="00D361A1" w:rsidTr="00D361A1">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CP</w:t>
            </w:r>
          </w:p>
        </w:tc>
        <w:tc>
          <w:tcPr>
            <w:tcW w:w="43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Потужність з розбирання та обвалювання м'яса</w:t>
            </w:r>
          </w:p>
        </w:tc>
      </w:tr>
      <w:tr w:rsidR="00D361A1" w:rsidTr="00D361A1">
        <w:trPr>
          <w:tblCellSpacing w:w="22" w:type="dxa"/>
        </w:trPr>
        <w:tc>
          <w:tcPr>
            <w:tcW w:w="5000" w:type="pct"/>
            <w:gridSpan w:val="2"/>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СЕКЦІЯ III. М'ясо диких тварин, вирощених на фермі</w:t>
            </w:r>
          </w:p>
        </w:tc>
      </w:tr>
      <w:tr w:rsidR="00D361A1" w:rsidTr="00D361A1">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SH</w:t>
            </w:r>
          </w:p>
        </w:tc>
        <w:tc>
          <w:tcPr>
            <w:tcW w:w="43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Бійня</w:t>
            </w:r>
          </w:p>
        </w:tc>
      </w:tr>
      <w:tr w:rsidR="00D361A1" w:rsidTr="00D361A1">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CP</w:t>
            </w:r>
          </w:p>
        </w:tc>
        <w:tc>
          <w:tcPr>
            <w:tcW w:w="43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Потужність з розбирання та обвалювання м'яса</w:t>
            </w:r>
          </w:p>
        </w:tc>
      </w:tr>
      <w:tr w:rsidR="00D361A1" w:rsidTr="00D361A1">
        <w:trPr>
          <w:tblCellSpacing w:w="22" w:type="dxa"/>
        </w:trPr>
        <w:tc>
          <w:tcPr>
            <w:tcW w:w="5000" w:type="pct"/>
            <w:gridSpan w:val="2"/>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СЕКЦІЯ IV. М'ясо диких тварин</w:t>
            </w:r>
          </w:p>
        </w:tc>
      </w:tr>
      <w:tr w:rsidR="00D361A1" w:rsidTr="00D361A1">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GHE</w:t>
            </w:r>
          </w:p>
        </w:tc>
        <w:tc>
          <w:tcPr>
            <w:tcW w:w="43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Потужність з обробки диких тварин</w:t>
            </w:r>
          </w:p>
        </w:tc>
      </w:tr>
      <w:tr w:rsidR="00D361A1" w:rsidTr="00D361A1">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CP</w:t>
            </w:r>
          </w:p>
        </w:tc>
        <w:tc>
          <w:tcPr>
            <w:tcW w:w="43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Потужність з розбирання та обвалювання м'яса</w:t>
            </w:r>
          </w:p>
        </w:tc>
      </w:tr>
      <w:tr w:rsidR="00D361A1" w:rsidTr="00D361A1">
        <w:trPr>
          <w:tblCellSpacing w:w="22" w:type="dxa"/>
        </w:trPr>
        <w:tc>
          <w:tcPr>
            <w:tcW w:w="5000" w:type="pct"/>
            <w:gridSpan w:val="2"/>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СЕКЦІЯ V. Кускове м'ясо, м'ясні напівфабрикати та м'ясо механічного обвалювання</w:t>
            </w:r>
          </w:p>
        </w:tc>
      </w:tr>
      <w:tr w:rsidR="00D361A1" w:rsidTr="00D361A1">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lastRenderedPageBreak/>
              <w:t>MM</w:t>
            </w:r>
          </w:p>
        </w:tc>
        <w:tc>
          <w:tcPr>
            <w:tcW w:w="43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Потужність з виробництва кускового м'яса</w:t>
            </w:r>
          </w:p>
        </w:tc>
      </w:tr>
      <w:tr w:rsidR="00D361A1" w:rsidTr="00D361A1">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MP</w:t>
            </w:r>
          </w:p>
        </w:tc>
        <w:tc>
          <w:tcPr>
            <w:tcW w:w="43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Потужність з виробництва м'ясних напівфабрикатів</w:t>
            </w:r>
          </w:p>
        </w:tc>
      </w:tr>
      <w:tr w:rsidR="00D361A1" w:rsidTr="00D361A1">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MSM</w:t>
            </w:r>
          </w:p>
        </w:tc>
        <w:tc>
          <w:tcPr>
            <w:tcW w:w="43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Потужність з механічного обвалювання м'яса</w:t>
            </w:r>
          </w:p>
        </w:tc>
      </w:tr>
      <w:tr w:rsidR="00D361A1" w:rsidTr="00D361A1">
        <w:trPr>
          <w:tblCellSpacing w:w="22" w:type="dxa"/>
        </w:trPr>
        <w:tc>
          <w:tcPr>
            <w:tcW w:w="5000" w:type="pct"/>
            <w:gridSpan w:val="2"/>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СЕКЦІЯ VI. М'ясні продукти, у тому числі продукти крові та екстракти м'яса</w:t>
            </w:r>
          </w:p>
        </w:tc>
      </w:tr>
      <w:tr w:rsidR="00D361A1" w:rsidTr="00D361A1">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PP</w:t>
            </w:r>
          </w:p>
        </w:tc>
        <w:tc>
          <w:tcPr>
            <w:tcW w:w="43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Потужність з виробництва</w:t>
            </w:r>
          </w:p>
        </w:tc>
      </w:tr>
      <w:tr w:rsidR="00D361A1" w:rsidTr="00D361A1">
        <w:trPr>
          <w:tblCellSpacing w:w="22" w:type="dxa"/>
        </w:trPr>
        <w:tc>
          <w:tcPr>
            <w:tcW w:w="5000" w:type="pct"/>
            <w:gridSpan w:val="2"/>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СЕКЦІЯ VII. Живі двостулкові молюски</w:t>
            </w:r>
          </w:p>
        </w:tc>
      </w:tr>
      <w:tr w:rsidR="00D361A1" w:rsidTr="00D361A1">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DC</w:t>
            </w:r>
          </w:p>
        </w:tc>
        <w:tc>
          <w:tcPr>
            <w:tcW w:w="43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Потужність зі збирання та відправлення</w:t>
            </w:r>
          </w:p>
        </w:tc>
      </w:tr>
      <w:tr w:rsidR="00D361A1" w:rsidTr="00D361A1">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PC</w:t>
            </w:r>
          </w:p>
        </w:tc>
        <w:tc>
          <w:tcPr>
            <w:tcW w:w="43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Потужність з очищення</w:t>
            </w:r>
          </w:p>
        </w:tc>
      </w:tr>
      <w:tr w:rsidR="00D361A1" w:rsidTr="00D361A1">
        <w:trPr>
          <w:tblCellSpacing w:w="22" w:type="dxa"/>
        </w:trPr>
        <w:tc>
          <w:tcPr>
            <w:tcW w:w="5000" w:type="pct"/>
            <w:gridSpan w:val="2"/>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СЕКЦІЯ VIII. Рибні продукти</w:t>
            </w:r>
          </w:p>
        </w:tc>
      </w:tr>
      <w:tr w:rsidR="00D361A1" w:rsidTr="00D361A1">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FV</w:t>
            </w:r>
          </w:p>
        </w:tc>
        <w:tc>
          <w:tcPr>
            <w:tcW w:w="43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Рибопромислове судно</w:t>
            </w:r>
          </w:p>
        </w:tc>
      </w:tr>
      <w:tr w:rsidR="00D361A1" w:rsidTr="00D361A1">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ZV</w:t>
            </w:r>
          </w:p>
        </w:tc>
        <w:tc>
          <w:tcPr>
            <w:tcW w:w="43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Рибоморозильне судно</w:t>
            </w:r>
          </w:p>
        </w:tc>
      </w:tr>
      <w:tr w:rsidR="00D361A1" w:rsidTr="00D361A1">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FFPP</w:t>
            </w:r>
          </w:p>
        </w:tc>
        <w:tc>
          <w:tcPr>
            <w:tcW w:w="43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Завод свіжих рибних продуктів</w:t>
            </w:r>
          </w:p>
        </w:tc>
      </w:tr>
      <w:tr w:rsidR="00D361A1" w:rsidTr="00D361A1">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PP</w:t>
            </w:r>
          </w:p>
        </w:tc>
        <w:tc>
          <w:tcPr>
            <w:tcW w:w="43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Потужність з переробки</w:t>
            </w:r>
          </w:p>
        </w:tc>
      </w:tr>
      <w:tr w:rsidR="00D361A1" w:rsidTr="00D361A1">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WM</w:t>
            </w:r>
          </w:p>
        </w:tc>
        <w:tc>
          <w:tcPr>
            <w:tcW w:w="43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Оптовий ринок</w:t>
            </w:r>
          </w:p>
        </w:tc>
      </w:tr>
      <w:tr w:rsidR="00D361A1" w:rsidTr="00D361A1">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AH</w:t>
            </w:r>
          </w:p>
        </w:tc>
        <w:tc>
          <w:tcPr>
            <w:tcW w:w="43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Рибний аукціон</w:t>
            </w:r>
          </w:p>
        </w:tc>
      </w:tr>
      <w:tr w:rsidR="00D361A1" w:rsidTr="00D361A1">
        <w:trPr>
          <w:tblCellSpacing w:w="22" w:type="dxa"/>
        </w:trPr>
        <w:tc>
          <w:tcPr>
            <w:tcW w:w="5000" w:type="pct"/>
            <w:gridSpan w:val="2"/>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СЕКЦІЯ IX. Молозиво, сире молоко, молочні продукти та продукти на основі молозива</w:t>
            </w:r>
          </w:p>
        </w:tc>
      </w:tr>
      <w:tr w:rsidR="00D361A1" w:rsidTr="00D361A1">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CC</w:t>
            </w:r>
          </w:p>
        </w:tc>
        <w:tc>
          <w:tcPr>
            <w:tcW w:w="43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Потужність зі збирання</w:t>
            </w:r>
          </w:p>
        </w:tc>
      </w:tr>
      <w:tr w:rsidR="00D361A1" w:rsidTr="00D361A1">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PP</w:t>
            </w:r>
          </w:p>
        </w:tc>
        <w:tc>
          <w:tcPr>
            <w:tcW w:w="43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Потужність з виробництва</w:t>
            </w:r>
          </w:p>
        </w:tc>
      </w:tr>
      <w:tr w:rsidR="00D361A1" w:rsidTr="00D361A1">
        <w:trPr>
          <w:tblCellSpacing w:w="22" w:type="dxa"/>
        </w:trPr>
        <w:tc>
          <w:tcPr>
            <w:tcW w:w="5000" w:type="pct"/>
            <w:gridSpan w:val="2"/>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СЕКЦІЯ X. Яйця та яєчні продукти</w:t>
            </w:r>
          </w:p>
        </w:tc>
      </w:tr>
      <w:tr w:rsidR="00D361A1" w:rsidTr="00D361A1">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PC</w:t>
            </w:r>
          </w:p>
        </w:tc>
        <w:tc>
          <w:tcPr>
            <w:tcW w:w="43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Потужність з пакування</w:t>
            </w:r>
          </w:p>
        </w:tc>
      </w:tr>
      <w:tr w:rsidR="00D361A1" w:rsidTr="00D361A1">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PP</w:t>
            </w:r>
          </w:p>
        </w:tc>
        <w:tc>
          <w:tcPr>
            <w:tcW w:w="43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Потужність з виробництва</w:t>
            </w:r>
          </w:p>
        </w:tc>
      </w:tr>
      <w:tr w:rsidR="00D361A1" w:rsidTr="00D361A1">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LEP</w:t>
            </w:r>
          </w:p>
        </w:tc>
        <w:tc>
          <w:tcPr>
            <w:tcW w:w="43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Потужність з виробництва рідких яєчних продуктів</w:t>
            </w:r>
          </w:p>
        </w:tc>
      </w:tr>
      <w:tr w:rsidR="00D361A1" w:rsidTr="00D361A1">
        <w:trPr>
          <w:tblCellSpacing w:w="22" w:type="dxa"/>
        </w:trPr>
        <w:tc>
          <w:tcPr>
            <w:tcW w:w="5000" w:type="pct"/>
            <w:gridSpan w:val="2"/>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СЕКЦІЯ XI. Жаб'ячі лапки та слимаки</w:t>
            </w:r>
          </w:p>
        </w:tc>
      </w:tr>
      <w:tr w:rsidR="00D361A1" w:rsidTr="00D361A1">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PP</w:t>
            </w:r>
          </w:p>
        </w:tc>
        <w:tc>
          <w:tcPr>
            <w:tcW w:w="43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Потужність з виробництва</w:t>
            </w:r>
          </w:p>
        </w:tc>
      </w:tr>
      <w:tr w:rsidR="00D361A1" w:rsidTr="00D361A1">
        <w:trPr>
          <w:tblCellSpacing w:w="22" w:type="dxa"/>
        </w:trPr>
        <w:tc>
          <w:tcPr>
            <w:tcW w:w="5000" w:type="pct"/>
            <w:gridSpan w:val="2"/>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СЕКЦІЯ XII. Топлені тваринні жири та шкварки</w:t>
            </w:r>
          </w:p>
        </w:tc>
      </w:tr>
      <w:tr w:rsidR="00D361A1" w:rsidTr="00D361A1">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CC</w:t>
            </w:r>
          </w:p>
        </w:tc>
        <w:tc>
          <w:tcPr>
            <w:tcW w:w="43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Потужність зі збирання</w:t>
            </w:r>
          </w:p>
        </w:tc>
      </w:tr>
      <w:tr w:rsidR="00D361A1" w:rsidTr="00D361A1">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PP</w:t>
            </w:r>
          </w:p>
        </w:tc>
        <w:tc>
          <w:tcPr>
            <w:tcW w:w="43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Потужність з виробництва</w:t>
            </w:r>
          </w:p>
        </w:tc>
      </w:tr>
      <w:tr w:rsidR="00D361A1" w:rsidTr="00D361A1">
        <w:trPr>
          <w:tblCellSpacing w:w="22" w:type="dxa"/>
        </w:trPr>
        <w:tc>
          <w:tcPr>
            <w:tcW w:w="5000" w:type="pct"/>
            <w:gridSpan w:val="2"/>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СЕКЦІЯ XIII. Оброблені шлунки, міхури та кишки</w:t>
            </w:r>
          </w:p>
        </w:tc>
      </w:tr>
      <w:tr w:rsidR="00D361A1" w:rsidTr="00D361A1">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PP</w:t>
            </w:r>
          </w:p>
        </w:tc>
        <w:tc>
          <w:tcPr>
            <w:tcW w:w="43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Потужність з виробництва</w:t>
            </w:r>
          </w:p>
        </w:tc>
      </w:tr>
      <w:tr w:rsidR="00D361A1" w:rsidTr="00D361A1">
        <w:trPr>
          <w:tblCellSpacing w:w="22" w:type="dxa"/>
        </w:trPr>
        <w:tc>
          <w:tcPr>
            <w:tcW w:w="5000" w:type="pct"/>
            <w:gridSpan w:val="2"/>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СЕКЦІЯ XIV. Желатин</w:t>
            </w:r>
          </w:p>
        </w:tc>
      </w:tr>
      <w:tr w:rsidR="00D361A1" w:rsidTr="00D361A1">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PP</w:t>
            </w:r>
          </w:p>
        </w:tc>
        <w:tc>
          <w:tcPr>
            <w:tcW w:w="43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Потужність з виробництва</w:t>
            </w:r>
          </w:p>
        </w:tc>
      </w:tr>
      <w:tr w:rsidR="00D361A1" w:rsidTr="00D361A1">
        <w:trPr>
          <w:tblCellSpacing w:w="22" w:type="dxa"/>
        </w:trPr>
        <w:tc>
          <w:tcPr>
            <w:tcW w:w="5000" w:type="pct"/>
            <w:gridSpan w:val="2"/>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СЕКЦІЯ XV. Колаген</w:t>
            </w:r>
          </w:p>
        </w:tc>
      </w:tr>
      <w:tr w:rsidR="00D361A1" w:rsidTr="00D361A1">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PP</w:t>
            </w:r>
          </w:p>
        </w:tc>
        <w:tc>
          <w:tcPr>
            <w:tcW w:w="43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Потужність з виробництва</w:t>
            </w:r>
          </w:p>
        </w:tc>
      </w:tr>
      <w:tr w:rsidR="00D361A1" w:rsidTr="00D361A1">
        <w:trPr>
          <w:tblCellSpacing w:w="22" w:type="dxa"/>
        </w:trPr>
        <w:tc>
          <w:tcPr>
            <w:tcW w:w="5000" w:type="pct"/>
            <w:gridSpan w:val="2"/>
            <w:tcBorders>
              <w:top w:val="outset" w:sz="6" w:space="0" w:color="auto"/>
              <w:left w:val="outset" w:sz="6" w:space="0" w:color="auto"/>
              <w:bottom w:val="outset" w:sz="6" w:space="0" w:color="auto"/>
              <w:right w:val="outset" w:sz="6" w:space="0" w:color="auto"/>
            </w:tcBorders>
            <w:hideMark/>
          </w:tcPr>
          <w:p w:rsidR="00D361A1" w:rsidRDefault="00D361A1">
            <w:pPr>
              <w:pStyle w:val="a3"/>
              <w:jc w:val="center"/>
            </w:pPr>
            <w:r>
              <w:t>СЕКЦІЯ XVI. Інші харчові продукти тваринного походження</w:t>
            </w:r>
          </w:p>
        </w:tc>
      </w:tr>
      <w:tr w:rsidR="00D361A1" w:rsidTr="00D361A1">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PP</w:t>
            </w:r>
          </w:p>
        </w:tc>
        <w:tc>
          <w:tcPr>
            <w:tcW w:w="43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Потужність з виробництва</w:t>
            </w:r>
          </w:p>
        </w:tc>
      </w:tr>
      <w:tr w:rsidR="00D361A1" w:rsidTr="00D361A1">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lastRenderedPageBreak/>
              <w:t>SP</w:t>
            </w:r>
          </w:p>
        </w:tc>
        <w:tc>
          <w:tcPr>
            <w:tcW w:w="43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Потужність зі зберігання</w:t>
            </w:r>
          </w:p>
        </w:tc>
      </w:tr>
      <w:tr w:rsidR="00D361A1" w:rsidTr="00D361A1">
        <w:trPr>
          <w:tblCellSpacing w:w="22" w:type="dxa"/>
        </w:trPr>
        <w:tc>
          <w:tcPr>
            <w:tcW w:w="7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PS</w:t>
            </w:r>
          </w:p>
        </w:tc>
        <w:tc>
          <w:tcPr>
            <w:tcW w:w="4300" w:type="pct"/>
            <w:tcBorders>
              <w:top w:val="outset" w:sz="6" w:space="0" w:color="auto"/>
              <w:left w:val="outset" w:sz="6" w:space="0" w:color="auto"/>
              <w:bottom w:val="outset" w:sz="6" w:space="0" w:color="auto"/>
              <w:right w:val="outset" w:sz="6" w:space="0" w:color="auto"/>
            </w:tcBorders>
            <w:hideMark/>
          </w:tcPr>
          <w:p w:rsidR="00D361A1" w:rsidRDefault="00D361A1">
            <w:pPr>
              <w:pStyle w:val="a3"/>
            </w:pPr>
            <w:r>
              <w:t>Потужність з реалізації</w:t>
            </w:r>
          </w:p>
        </w:tc>
      </w:tr>
    </w:tbl>
    <w:p w:rsidR="00D361A1" w:rsidRDefault="00D361A1" w:rsidP="00D361A1">
      <w:pPr>
        <w:rPr>
          <w:rFonts w:eastAsia="Times New Roman"/>
        </w:rPr>
      </w:pPr>
      <w:r>
        <w:rPr>
          <w:rFonts w:eastAsia="Times New Roman"/>
        </w:rPr>
        <w:br w:type="textWrapping" w:clear="all"/>
      </w:r>
    </w:p>
    <w:sectPr w:rsidR="00D361A1"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D361A1"/>
    <w:rsid w:val="00000305"/>
    <w:rsid w:val="0000171A"/>
    <w:rsid w:val="00004622"/>
    <w:rsid w:val="000058FA"/>
    <w:rsid w:val="00005D21"/>
    <w:rsid w:val="00006674"/>
    <w:rsid w:val="00007170"/>
    <w:rsid w:val="00011A84"/>
    <w:rsid w:val="000140FB"/>
    <w:rsid w:val="00022488"/>
    <w:rsid w:val="000227B8"/>
    <w:rsid w:val="000316A2"/>
    <w:rsid w:val="0003360C"/>
    <w:rsid w:val="000339A4"/>
    <w:rsid w:val="00033A12"/>
    <w:rsid w:val="000366CA"/>
    <w:rsid w:val="00047B8D"/>
    <w:rsid w:val="00050749"/>
    <w:rsid w:val="000507FC"/>
    <w:rsid w:val="00053578"/>
    <w:rsid w:val="00060E7B"/>
    <w:rsid w:val="00060F94"/>
    <w:rsid w:val="00065F17"/>
    <w:rsid w:val="00071498"/>
    <w:rsid w:val="000718BE"/>
    <w:rsid w:val="0007208D"/>
    <w:rsid w:val="000728BD"/>
    <w:rsid w:val="00073581"/>
    <w:rsid w:val="00073900"/>
    <w:rsid w:val="00075D03"/>
    <w:rsid w:val="00076BEE"/>
    <w:rsid w:val="00084566"/>
    <w:rsid w:val="000865DC"/>
    <w:rsid w:val="00087727"/>
    <w:rsid w:val="00090870"/>
    <w:rsid w:val="00090A06"/>
    <w:rsid w:val="00090ACC"/>
    <w:rsid w:val="00093AE0"/>
    <w:rsid w:val="00096079"/>
    <w:rsid w:val="000C13BD"/>
    <w:rsid w:val="000C2558"/>
    <w:rsid w:val="000C2AFE"/>
    <w:rsid w:val="000C42C0"/>
    <w:rsid w:val="000C47F1"/>
    <w:rsid w:val="000C5E65"/>
    <w:rsid w:val="000C7813"/>
    <w:rsid w:val="000D0EAA"/>
    <w:rsid w:val="000D20DA"/>
    <w:rsid w:val="000D3CBD"/>
    <w:rsid w:val="000D65C7"/>
    <w:rsid w:val="000D7584"/>
    <w:rsid w:val="000D7F00"/>
    <w:rsid w:val="000E4968"/>
    <w:rsid w:val="000E4B9C"/>
    <w:rsid w:val="000E6854"/>
    <w:rsid w:val="000E68D8"/>
    <w:rsid w:val="000E77CA"/>
    <w:rsid w:val="000F17AC"/>
    <w:rsid w:val="000F5ED9"/>
    <w:rsid w:val="000F619E"/>
    <w:rsid w:val="000F70CC"/>
    <w:rsid w:val="000F7BC4"/>
    <w:rsid w:val="000F7C8C"/>
    <w:rsid w:val="0010175A"/>
    <w:rsid w:val="001056C4"/>
    <w:rsid w:val="0010641F"/>
    <w:rsid w:val="00110EB9"/>
    <w:rsid w:val="001123FA"/>
    <w:rsid w:val="001221E1"/>
    <w:rsid w:val="001234DA"/>
    <w:rsid w:val="0013146D"/>
    <w:rsid w:val="0013172B"/>
    <w:rsid w:val="001413EF"/>
    <w:rsid w:val="00143301"/>
    <w:rsid w:val="001463F6"/>
    <w:rsid w:val="00150474"/>
    <w:rsid w:val="001520CE"/>
    <w:rsid w:val="00155046"/>
    <w:rsid w:val="00155CEF"/>
    <w:rsid w:val="00161C3A"/>
    <w:rsid w:val="00163DEB"/>
    <w:rsid w:val="001642E8"/>
    <w:rsid w:val="0016716A"/>
    <w:rsid w:val="00167756"/>
    <w:rsid w:val="00171387"/>
    <w:rsid w:val="0017425F"/>
    <w:rsid w:val="001779AC"/>
    <w:rsid w:val="0018000A"/>
    <w:rsid w:val="00180AF0"/>
    <w:rsid w:val="00184980"/>
    <w:rsid w:val="00185C1B"/>
    <w:rsid w:val="001869F0"/>
    <w:rsid w:val="00190685"/>
    <w:rsid w:val="0019088C"/>
    <w:rsid w:val="00192017"/>
    <w:rsid w:val="00193A91"/>
    <w:rsid w:val="0019554B"/>
    <w:rsid w:val="001955AE"/>
    <w:rsid w:val="00197609"/>
    <w:rsid w:val="001A2741"/>
    <w:rsid w:val="001A2FB9"/>
    <w:rsid w:val="001A3821"/>
    <w:rsid w:val="001A7F97"/>
    <w:rsid w:val="001B5572"/>
    <w:rsid w:val="001B61CA"/>
    <w:rsid w:val="001B6E6F"/>
    <w:rsid w:val="001C07FD"/>
    <w:rsid w:val="001C0EB6"/>
    <w:rsid w:val="001C2C48"/>
    <w:rsid w:val="001C6788"/>
    <w:rsid w:val="001C6866"/>
    <w:rsid w:val="001C7D87"/>
    <w:rsid w:val="001D1863"/>
    <w:rsid w:val="001D5D7C"/>
    <w:rsid w:val="001E2EC0"/>
    <w:rsid w:val="001E4AF1"/>
    <w:rsid w:val="00202C3B"/>
    <w:rsid w:val="00203C23"/>
    <w:rsid w:val="002053E1"/>
    <w:rsid w:val="0020568E"/>
    <w:rsid w:val="002057E0"/>
    <w:rsid w:val="002073D6"/>
    <w:rsid w:val="00207CDC"/>
    <w:rsid w:val="00212E24"/>
    <w:rsid w:val="00215B27"/>
    <w:rsid w:val="00215F6A"/>
    <w:rsid w:val="0022101F"/>
    <w:rsid w:val="00223645"/>
    <w:rsid w:val="00223AD4"/>
    <w:rsid w:val="00223EDD"/>
    <w:rsid w:val="0022572A"/>
    <w:rsid w:val="002269FB"/>
    <w:rsid w:val="0023106B"/>
    <w:rsid w:val="0023195F"/>
    <w:rsid w:val="00231AEA"/>
    <w:rsid w:val="002325F3"/>
    <w:rsid w:val="00232A10"/>
    <w:rsid w:val="00235B35"/>
    <w:rsid w:val="00235E3F"/>
    <w:rsid w:val="00242068"/>
    <w:rsid w:val="0024309D"/>
    <w:rsid w:val="00250F9F"/>
    <w:rsid w:val="002516E5"/>
    <w:rsid w:val="00251C64"/>
    <w:rsid w:val="00251E94"/>
    <w:rsid w:val="00255B56"/>
    <w:rsid w:val="00255EA5"/>
    <w:rsid w:val="002561BF"/>
    <w:rsid w:val="0026011C"/>
    <w:rsid w:val="002603D2"/>
    <w:rsid w:val="00262DCB"/>
    <w:rsid w:val="002645B6"/>
    <w:rsid w:val="002650F8"/>
    <w:rsid w:val="00265EB5"/>
    <w:rsid w:val="0026761F"/>
    <w:rsid w:val="002716C8"/>
    <w:rsid w:val="00271A2E"/>
    <w:rsid w:val="00272047"/>
    <w:rsid w:val="002733BA"/>
    <w:rsid w:val="00274780"/>
    <w:rsid w:val="00274AAF"/>
    <w:rsid w:val="002772D3"/>
    <w:rsid w:val="002855A0"/>
    <w:rsid w:val="002908FC"/>
    <w:rsid w:val="00294269"/>
    <w:rsid w:val="002949CD"/>
    <w:rsid w:val="002A0200"/>
    <w:rsid w:val="002A1754"/>
    <w:rsid w:val="002A1B04"/>
    <w:rsid w:val="002A4F33"/>
    <w:rsid w:val="002A58B2"/>
    <w:rsid w:val="002A789E"/>
    <w:rsid w:val="002B08FE"/>
    <w:rsid w:val="002B1339"/>
    <w:rsid w:val="002C472D"/>
    <w:rsid w:val="002D0375"/>
    <w:rsid w:val="002D05B2"/>
    <w:rsid w:val="002D7E6B"/>
    <w:rsid w:val="002E0821"/>
    <w:rsid w:val="002E2607"/>
    <w:rsid w:val="002E3941"/>
    <w:rsid w:val="002E43D1"/>
    <w:rsid w:val="002E689F"/>
    <w:rsid w:val="002E69D9"/>
    <w:rsid w:val="002E7261"/>
    <w:rsid w:val="002E73B2"/>
    <w:rsid w:val="002F1946"/>
    <w:rsid w:val="002F6A23"/>
    <w:rsid w:val="002F7563"/>
    <w:rsid w:val="002F7BEA"/>
    <w:rsid w:val="00302A8D"/>
    <w:rsid w:val="0030582D"/>
    <w:rsid w:val="0030696B"/>
    <w:rsid w:val="00307251"/>
    <w:rsid w:val="003102DF"/>
    <w:rsid w:val="00312B6E"/>
    <w:rsid w:val="00313E35"/>
    <w:rsid w:val="00316D61"/>
    <w:rsid w:val="003176E7"/>
    <w:rsid w:val="003219D7"/>
    <w:rsid w:val="003254E5"/>
    <w:rsid w:val="00325658"/>
    <w:rsid w:val="0032725A"/>
    <w:rsid w:val="00327777"/>
    <w:rsid w:val="00327F39"/>
    <w:rsid w:val="00331BF6"/>
    <w:rsid w:val="003338D3"/>
    <w:rsid w:val="00333FDE"/>
    <w:rsid w:val="0033607C"/>
    <w:rsid w:val="0033687E"/>
    <w:rsid w:val="00340EBF"/>
    <w:rsid w:val="00344618"/>
    <w:rsid w:val="00350F94"/>
    <w:rsid w:val="0035337A"/>
    <w:rsid w:val="0035692A"/>
    <w:rsid w:val="00361BF0"/>
    <w:rsid w:val="003635B1"/>
    <w:rsid w:val="00363890"/>
    <w:rsid w:val="00363909"/>
    <w:rsid w:val="00365D72"/>
    <w:rsid w:val="00365F5B"/>
    <w:rsid w:val="0037185A"/>
    <w:rsid w:val="00372AA8"/>
    <w:rsid w:val="00374D29"/>
    <w:rsid w:val="003756DC"/>
    <w:rsid w:val="00377838"/>
    <w:rsid w:val="0038577B"/>
    <w:rsid w:val="00386036"/>
    <w:rsid w:val="00386D0E"/>
    <w:rsid w:val="00386DBD"/>
    <w:rsid w:val="00386E5C"/>
    <w:rsid w:val="0038735E"/>
    <w:rsid w:val="00387FC4"/>
    <w:rsid w:val="00391E21"/>
    <w:rsid w:val="00393DA0"/>
    <w:rsid w:val="00394843"/>
    <w:rsid w:val="00394AD7"/>
    <w:rsid w:val="00397577"/>
    <w:rsid w:val="003A0CD6"/>
    <w:rsid w:val="003A1321"/>
    <w:rsid w:val="003A1963"/>
    <w:rsid w:val="003A2670"/>
    <w:rsid w:val="003A26C7"/>
    <w:rsid w:val="003A2BF0"/>
    <w:rsid w:val="003A3FDA"/>
    <w:rsid w:val="003A7E96"/>
    <w:rsid w:val="003B067B"/>
    <w:rsid w:val="003B13C9"/>
    <w:rsid w:val="003B6CFA"/>
    <w:rsid w:val="003C0EBA"/>
    <w:rsid w:val="003C54CE"/>
    <w:rsid w:val="003D0030"/>
    <w:rsid w:val="003D05CC"/>
    <w:rsid w:val="003D1FFB"/>
    <w:rsid w:val="003D3EE3"/>
    <w:rsid w:val="003D4827"/>
    <w:rsid w:val="003D7EC3"/>
    <w:rsid w:val="003E2CBF"/>
    <w:rsid w:val="003E2D3E"/>
    <w:rsid w:val="003E3CEA"/>
    <w:rsid w:val="003E3E8C"/>
    <w:rsid w:val="003E459C"/>
    <w:rsid w:val="003E5836"/>
    <w:rsid w:val="003F1192"/>
    <w:rsid w:val="003F3DAB"/>
    <w:rsid w:val="003F4A68"/>
    <w:rsid w:val="003F5EDE"/>
    <w:rsid w:val="003F7DDB"/>
    <w:rsid w:val="004027A3"/>
    <w:rsid w:val="00406629"/>
    <w:rsid w:val="00406FC2"/>
    <w:rsid w:val="004111CA"/>
    <w:rsid w:val="00414539"/>
    <w:rsid w:val="00417D3F"/>
    <w:rsid w:val="00422548"/>
    <w:rsid w:val="00424932"/>
    <w:rsid w:val="00427FE0"/>
    <w:rsid w:val="004305A1"/>
    <w:rsid w:val="004321A7"/>
    <w:rsid w:val="00432DD2"/>
    <w:rsid w:val="00434071"/>
    <w:rsid w:val="00434517"/>
    <w:rsid w:val="004374F2"/>
    <w:rsid w:val="00440588"/>
    <w:rsid w:val="00442806"/>
    <w:rsid w:val="00442DF9"/>
    <w:rsid w:val="004433D4"/>
    <w:rsid w:val="004434F8"/>
    <w:rsid w:val="0044455E"/>
    <w:rsid w:val="00446073"/>
    <w:rsid w:val="004525BD"/>
    <w:rsid w:val="00454491"/>
    <w:rsid w:val="004551EC"/>
    <w:rsid w:val="0046095B"/>
    <w:rsid w:val="00460FCC"/>
    <w:rsid w:val="00463BDD"/>
    <w:rsid w:val="00464C75"/>
    <w:rsid w:val="00471753"/>
    <w:rsid w:val="00471F62"/>
    <w:rsid w:val="00473C38"/>
    <w:rsid w:val="004756B6"/>
    <w:rsid w:val="00475BD4"/>
    <w:rsid w:val="0047635C"/>
    <w:rsid w:val="004827BC"/>
    <w:rsid w:val="00482DF1"/>
    <w:rsid w:val="004864B9"/>
    <w:rsid w:val="00487FD5"/>
    <w:rsid w:val="00491B84"/>
    <w:rsid w:val="004A171A"/>
    <w:rsid w:val="004A38E9"/>
    <w:rsid w:val="004A68E9"/>
    <w:rsid w:val="004B65EF"/>
    <w:rsid w:val="004B6CE4"/>
    <w:rsid w:val="004B7E0E"/>
    <w:rsid w:val="004C2FB4"/>
    <w:rsid w:val="004C5F57"/>
    <w:rsid w:val="004C6967"/>
    <w:rsid w:val="004C7F00"/>
    <w:rsid w:val="004D0F38"/>
    <w:rsid w:val="004D15A4"/>
    <w:rsid w:val="004E0C97"/>
    <w:rsid w:val="004E1997"/>
    <w:rsid w:val="004F2558"/>
    <w:rsid w:val="004F3955"/>
    <w:rsid w:val="004F39EF"/>
    <w:rsid w:val="004F4916"/>
    <w:rsid w:val="004F5E63"/>
    <w:rsid w:val="004F7FC7"/>
    <w:rsid w:val="00501716"/>
    <w:rsid w:val="005019D8"/>
    <w:rsid w:val="00503B57"/>
    <w:rsid w:val="00505613"/>
    <w:rsid w:val="0050631E"/>
    <w:rsid w:val="00507A1D"/>
    <w:rsid w:val="00517CBC"/>
    <w:rsid w:val="00520DC6"/>
    <w:rsid w:val="00530D33"/>
    <w:rsid w:val="00530E5D"/>
    <w:rsid w:val="00531CF8"/>
    <w:rsid w:val="005347A4"/>
    <w:rsid w:val="00535294"/>
    <w:rsid w:val="0053627D"/>
    <w:rsid w:val="00536F30"/>
    <w:rsid w:val="00540F6A"/>
    <w:rsid w:val="00552F94"/>
    <w:rsid w:val="005623E4"/>
    <w:rsid w:val="00563F02"/>
    <w:rsid w:val="00566EFE"/>
    <w:rsid w:val="00571D16"/>
    <w:rsid w:val="0057596F"/>
    <w:rsid w:val="00586B09"/>
    <w:rsid w:val="00586D81"/>
    <w:rsid w:val="00586D94"/>
    <w:rsid w:val="005878FE"/>
    <w:rsid w:val="0059365C"/>
    <w:rsid w:val="005946EF"/>
    <w:rsid w:val="00597412"/>
    <w:rsid w:val="005A03A5"/>
    <w:rsid w:val="005A0A1E"/>
    <w:rsid w:val="005A1DA7"/>
    <w:rsid w:val="005A332E"/>
    <w:rsid w:val="005A4F51"/>
    <w:rsid w:val="005A5139"/>
    <w:rsid w:val="005A560E"/>
    <w:rsid w:val="005A7416"/>
    <w:rsid w:val="005A7DA7"/>
    <w:rsid w:val="005B1E0C"/>
    <w:rsid w:val="005B2180"/>
    <w:rsid w:val="005B27D9"/>
    <w:rsid w:val="005C1BB8"/>
    <w:rsid w:val="005C1F4F"/>
    <w:rsid w:val="005C7D76"/>
    <w:rsid w:val="005D3E1B"/>
    <w:rsid w:val="005D558D"/>
    <w:rsid w:val="005E0037"/>
    <w:rsid w:val="005E2499"/>
    <w:rsid w:val="005E5583"/>
    <w:rsid w:val="005E578C"/>
    <w:rsid w:val="005F0A48"/>
    <w:rsid w:val="005F7E86"/>
    <w:rsid w:val="00601DD0"/>
    <w:rsid w:val="00601FBB"/>
    <w:rsid w:val="0060504B"/>
    <w:rsid w:val="006060AE"/>
    <w:rsid w:val="00607D58"/>
    <w:rsid w:val="00611C28"/>
    <w:rsid w:val="00615CBC"/>
    <w:rsid w:val="00616370"/>
    <w:rsid w:val="0062180D"/>
    <w:rsid w:val="00621E34"/>
    <w:rsid w:val="00621FC5"/>
    <w:rsid w:val="00624E5D"/>
    <w:rsid w:val="00626822"/>
    <w:rsid w:val="006332C1"/>
    <w:rsid w:val="00641CB3"/>
    <w:rsid w:val="006452B3"/>
    <w:rsid w:val="00646091"/>
    <w:rsid w:val="00646ECD"/>
    <w:rsid w:val="00647A94"/>
    <w:rsid w:val="0065368C"/>
    <w:rsid w:val="006542DF"/>
    <w:rsid w:val="00657D21"/>
    <w:rsid w:val="006661A0"/>
    <w:rsid w:val="00666A88"/>
    <w:rsid w:val="00671EAB"/>
    <w:rsid w:val="00674A24"/>
    <w:rsid w:val="00683F57"/>
    <w:rsid w:val="00684B70"/>
    <w:rsid w:val="00684BB4"/>
    <w:rsid w:val="00685E1A"/>
    <w:rsid w:val="00687689"/>
    <w:rsid w:val="00687F6E"/>
    <w:rsid w:val="00691AD6"/>
    <w:rsid w:val="006947DE"/>
    <w:rsid w:val="00694CD9"/>
    <w:rsid w:val="00697DC7"/>
    <w:rsid w:val="006A29CC"/>
    <w:rsid w:val="006A53F2"/>
    <w:rsid w:val="006A58F4"/>
    <w:rsid w:val="006A6108"/>
    <w:rsid w:val="006A7C16"/>
    <w:rsid w:val="006B26DC"/>
    <w:rsid w:val="006B534D"/>
    <w:rsid w:val="006B7FA5"/>
    <w:rsid w:val="006C3CE3"/>
    <w:rsid w:val="006C71D0"/>
    <w:rsid w:val="006D2625"/>
    <w:rsid w:val="006D3491"/>
    <w:rsid w:val="006D4150"/>
    <w:rsid w:val="006D7985"/>
    <w:rsid w:val="006E0353"/>
    <w:rsid w:val="006E615A"/>
    <w:rsid w:val="006F002C"/>
    <w:rsid w:val="006F189C"/>
    <w:rsid w:val="006F46B2"/>
    <w:rsid w:val="006F4EDD"/>
    <w:rsid w:val="00705309"/>
    <w:rsid w:val="00705E66"/>
    <w:rsid w:val="007064D1"/>
    <w:rsid w:val="00706F4A"/>
    <w:rsid w:val="00707C63"/>
    <w:rsid w:val="00710200"/>
    <w:rsid w:val="00710FA1"/>
    <w:rsid w:val="007124B1"/>
    <w:rsid w:val="00714B3D"/>
    <w:rsid w:val="00721EB4"/>
    <w:rsid w:val="007220C2"/>
    <w:rsid w:val="007239E5"/>
    <w:rsid w:val="007249FC"/>
    <w:rsid w:val="0072783C"/>
    <w:rsid w:val="0073122A"/>
    <w:rsid w:val="00743342"/>
    <w:rsid w:val="00750727"/>
    <w:rsid w:val="00753661"/>
    <w:rsid w:val="00756989"/>
    <w:rsid w:val="00757D67"/>
    <w:rsid w:val="00757E42"/>
    <w:rsid w:val="0076470A"/>
    <w:rsid w:val="00767889"/>
    <w:rsid w:val="00770455"/>
    <w:rsid w:val="007712CE"/>
    <w:rsid w:val="007716AA"/>
    <w:rsid w:val="0077452C"/>
    <w:rsid w:val="0077601E"/>
    <w:rsid w:val="00777E2B"/>
    <w:rsid w:val="00777FB4"/>
    <w:rsid w:val="00790BCA"/>
    <w:rsid w:val="00793CBF"/>
    <w:rsid w:val="007A1E4E"/>
    <w:rsid w:val="007A3880"/>
    <w:rsid w:val="007A5B73"/>
    <w:rsid w:val="007B142E"/>
    <w:rsid w:val="007B41EC"/>
    <w:rsid w:val="007B54C4"/>
    <w:rsid w:val="007B58F0"/>
    <w:rsid w:val="007C090F"/>
    <w:rsid w:val="007C260F"/>
    <w:rsid w:val="007C4006"/>
    <w:rsid w:val="007C4517"/>
    <w:rsid w:val="007C59AC"/>
    <w:rsid w:val="007C6378"/>
    <w:rsid w:val="007D21DA"/>
    <w:rsid w:val="007D40ED"/>
    <w:rsid w:val="007E1415"/>
    <w:rsid w:val="007E223C"/>
    <w:rsid w:val="007E3982"/>
    <w:rsid w:val="007E50B5"/>
    <w:rsid w:val="007E6EF8"/>
    <w:rsid w:val="007F0873"/>
    <w:rsid w:val="007F4494"/>
    <w:rsid w:val="007F45B2"/>
    <w:rsid w:val="007F7D5A"/>
    <w:rsid w:val="008040CB"/>
    <w:rsid w:val="00805D41"/>
    <w:rsid w:val="00806C7B"/>
    <w:rsid w:val="0081003D"/>
    <w:rsid w:val="008100DA"/>
    <w:rsid w:val="00813D1A"/>
    <w:rsid w:val="00814DA6"/>
    <w:rsid w:val="00822D4E"/>
    <w:rsid w:val="008239AC"/>
    <w:rsid w:val="0082510A"/>
    <w:rsid w:val="00825D7A"/>
    <w:rsid w:val="00826A74"/>
    <w:rsid w:val="00830897"/>
    <w:rsid w:val="0083152F"/>
    <w:rsid w:val="00832EB9"/>
    <w:rsid w:val="008348D0"/>
    <w:rsid w:val="0083770E"/>
    <w:rsid w:val="00840CF0"/>
    <w:rsid w:val="00845EFF"/>
    <w:rsid w:val="00854161"/>
    <w:rsid w:val="00854B00"/>
    <w:rsid w:val="00861324"/>
    <w:rsid w:val="0086271B"/>
    <w:rsid w:val="00865BF9"/>
    <w:rsid w:val="00865E21"/>
    <w:rsid w:val="00866D2C"/>
    <w:rsid w:val="00871BD6"/>
    <w:rsid w:val="00872D13"/>
    <w:rsid w:val="0087384A"/>
    <w:rsid w:val="00884EE0"/>
    <w:rsid w:val="00892387"/>
    <w:rsid w:val="00892D08"/>
    <w:rsid w:val="00894259"/>
    <w:rsid w:val="008945FF"/>
    <w:rsid w:val="00894BA4"/>
    <w:rsid w:val="008954A5"/>
    <w:rsid w:val="008A0D52"/>
    <w:rsid w:val="008A0FB5"/>
    <w:rsid w:val="008A194B"/>
    <w:rsid w:val="008A2353"/>
    <w:rsid w:val="008A398C"/>
    <w:rsid w:val="008A4233"/>
    <w:rsid w:val="008B7FB9"/>
    <w:rsid w:val="008C3DA0"/>
    <w:rsid w:val="008C3FE4"/>
    <w:rsid w:val="008C4FC7"/>
    <w:rsid w:val="008C73E5"/>
    <w:rsid w:val="008D053B"/>
    <w:rsid w:val="008D5006"/>
    <w:rsid w:val="008D6E97"/>
    <w:rsid w:val="008E0339"/>
    <w:rsid w:val="008E053E"/>
    <w:rsid w:val="008E0584"/>
    <w:rsid w:val="008E13E5"/>
    <w:rsid w:val="008E3B39"/>
    <w:rsid w:val="008E57FF"/>
    <w:rsid w:val="008E7C84"/>
    <w:rsid w:val="008F1061"/>
    <w:rsid w:val="008F201A"/>
    <w:rsid w:val="008F305C"/>
    <w:rsid w:val="008F3CB0"/>
    <w:rsid w:val="008F5C28"/>
    <w:rsid w:val="009001EA"/>
    <w:rsid w:val="00902480"/>
    <w:rsid w:val="00904971"/>
    <w:rsid w:val="00905E57"/>
    <w:rsid w:val="00910603"/>
    <w:rsid w:val="00913453"/>
    <w:rsid w:val="00913F50"/>
    <w:rsid w:val="0092624B"/>
    <w:rsid w:val="009266CD"/>
    <w:rsid w:val="00931E92"/>
    <w:rsid w:val="009324FE"/>
    <w:rsid w:val="009325DF"/>
    <w:rsid w:val="00940473"/>
    <w:rsid w:val="00941A00"/>
    <w:rsid w:val="00944418"/>
    <w:rsid w:val="00950BA5"/>
    <w:rsid w:val="00952255"/>
    <w:rsid w:val="009549F8"/>
    <w:rsid w:val="00956958"/>
    <w:rsid w:val="00957D7C"/>
    <w:rsid w:val="00964056"/>
    <w:rsid w:val="00966A00"/>
    <w:rsid w:val="00967870"/>
    <w:rsid w:val="00970556"/>
    <w:rsid w:val="00972CD0"/>
    <w:rsid w:val="009730CA"/>
    <w:rsid w:val="00973B84"/>
    <w:rsid w:val="009756CC"/>
    <w:rsid w:val="0097681D"/>
    <w:rsid w:val="009810AE"/>
    <w:rsid w:val="0098195B"/>
    <w:rsid w:val="00983446"/>
    <w:rsid w:val="009849E2"/>
    <w:rsid w:val="00984C73"/>
    <w:rsid w:val="00985ED7"/>
    <w:rsid w:val="00987F5F"/>
    <w:rsid w:val="00990AE9"/>
    <w:rsid w:val="00992F1A"/>
    <w:rsid w:val="00994894"/>
    <w:rsid w:val="00995E78"/>
    <w:rsid w:val="00997C10"/>
    <w:rsid w:val="009A22A4"/>
    <w:rsid w:val="009A2A18"/>
    <w:rsid w:val="009A3D33"/>
    <w:rsid w:val="009A4D0A"/>
    <w:rsid w:val="009A6D71"/>
    <w:rsid w:val="009A709B"/>
    <w:rsid w:val="009B04A8"/>
    <w:rsid w:val="009B0ED6"/>
    <w:rsid w:val="009B110D"/>
    <w:rsid w:val="009B16FD"/>
    <w:rsid w:val="009B3660"/>
    <w:rsid w:val="009B3B0D"/>
    <w:rsid w:val="009B601F"/>
    <w:rsid w:val="009B6331"/>
    <w:rsid w:val="009C1FE1"/>
    <w:rsid w:val="009C2936"/>
    <w:rsid w:val="009C293C"/>
    <w:rsid w:val="009C3422"/>
    <w:rsid w:val="009C4895"/>
    <w:rsid w:val="009C5668"/>
    <w:rsid w:val="009C7E0D"/>
    <w:rsid w:val="009D4410"/>
    <w:rsid w:val="009D5B30"/>
    <w:rsid w:val="009D7A34"/>
    <w:rsid w:val="009E0DB3"/>
    <w:rsid w:val="009E1B5E"/>
    <w:rsid w:val="009E380A"/>
    <w:rsid w:val="009E7B85"/>
    <w:rsid w:val="009F0A54"/>
    <w:rsid w:val="009F24A6"/>
    <w:rsid w:val="009F59B9"/>
    <w:rsid w:val="009F70B1"/>
    <w:rsid w:val="00A057D1"/>
    <w:rsid w:val="00A06CBE"/>
    <w:rsid w:val="00A073DC"/>
    <w:rsid w:val="00A1033E"/>
    <w:rsid w:val="00A11589"/>
    <w:rsid w:val="00A125C3"/>
    <w:rsid w:val="00A14617"/>
    <w:rsid w:val="00A1778F"/>
    <w:rsid w:val="00A1795F"/>
    <w:rsid w:val="00A20821"/>
    <w:rsid w:val="00A2092D"/>
    <w:rsid w:val="00A2429F"/>
    <w:rsid w:val="00A25ECC"/>
    <w:rsid w:val="00A27BD1"/>
    <w:rsid w:val="00A30D29"/>
    <w:rsid w:val="00A35635"/>
    <w:rsid w:val="00A45F63"/>
    <w:rsid w:val="00A46065"/>
    <w:rsid w:val="00A47213"/>
    <w:rsid w:val="00A503BA"/>
    <w:rsid w:val="00A527FB"/>
    <w:rsid w:val="00A5459B"/>
    <w:rsid w:val="00A602FE"/>
    <w:rsid w:val="00A60482"/>
    <w:rsid w:val="00A606FF"/>
    <w:rsid w:val="00A643D7"/>
    <w:rsid w:val="00A65BF3"/>
    <w:rsid w:val="00A72A0F"/>
    <w:rsid w:val="00A72E8A"/>
    <w:rsid w:val="00A75A2F"/>
    <w:rsid w:val="00A768B0"/>
    <w:rsid w:val="00A76BCC"/>
    <w:rsid w:val="00A76F6A"/>
    <w:rsid w:val="00A77DCA"/>
    <w:rsid w:val="00A80D28"/>
    <w:rsid w:val="00A828DF"/>
    <w:rsid w:val="00A84B98"/>
    <w:rsid w:val="00A90B59"/>
    <w:rsid w:val="00A90F4D"/>
    <w:rsid w:val="00A97C2E"/>
    <w:rsid w:val="00AA1A3F"/>
    <w:rsid w:val="00AA59D2"/>
    <w:rsid w:val="00AA78D0"/>
    <w:rsid w:val="00AB14E2"/>
    <w:rsid w:val="00AB19C7"/>
    <w:rsid w:val="00AB4D6D"/>
    <w:rsid w:val="00AB564E"/>
    <w:rsid w:val="00AB5D0E"/>
    <w:rsid w:val="00AC0606"/>
    <w:rsid w:val="00AC068B"/>
    <w:rsid w:val="00AC1B0A"/>
    <w:rsid w:val="00AC29C2"/>
    <w:rsid w:val="00AC2F31"/>
    <w:rsid w:val="00AC350E"/>
    <w:rsid w:val="00AC41E6"/>
    <w:rsid w:val="00AC49C1"/>
    <w:rsid w:val="00AC69F1"/>
    <w:rsid w:val="00AC7C99"/>
    <w:rsid w:val="00AD02E8"/>
    <w:rsid w:val="00AD0478"/>
    <w:rsid w:val="00AD09F5"/>
    <w:rsid w:val="00AD10AC"/>
    <w:rsid w:val="00AD1F8F"/>
    <w:rsid w:val="00AD4E00"/>
    <w:rsid w:val="00AD4E09"/>
    <w:rsid w:val="00AE65D3"/>
    <w:rsid w:val="00AE7DAC"/>
    <w:rsid w:val="00AF4348"/>
    <w:rsid w:val="00AF62AF"/>
    <w:rsid w:val="00B01F55"/>
    <w:rsid w:val="00B03F6F"/>
    <w:rsid w:val="00B04C36"/>
    <w:rsid w:val="00B05122"/>
    <w:rsid w:val="00B057AD"/>
    <w:rsid w:val="00B06138"/>
    <w:rsid w:val="00B06FA1"/>
    <w:rsid w:val="00B118F8"/>
    <w:rsid w:val="00B15F13"/>
    <w:rsid w:val="00B164C8"/>
    <w:rsid w:val="00B206F5"/>
    <w:rsid w:val="00B20E5B"/>
    <w:rsid w:val="00B320D5"/>
    <w:rsid w:val="00B34995"/>
    <w:rsid w:val="00B356CE"/>
    <w:rsid w:val="00B41C4B"/>
    <w:rsid w:val="00B56872"/>
    <w:rsid w:val="00B628DA"/>
    <w:rsid w:val="00B6394D"/>
    <w:rsid w:val="00B63B9E"/>
    <w:rsid w:val="00B67667"/>
    <w:rsid w:val="00B67BCC"/>
    <w:rsid w:val="00B76A12"/>
    <w:rsid w:val="00B778C3"/>
    <w:rsid w:val="00B77C5D"/>
    <w:rsid w:val="00B80EAF"/>
    <w:rsid w:val="00B818AD"/>
    <w:rsid w:val="00B81C71"/>
    <w:rsid w:val="00B82556"/>
    <w:rsid w:val="00B82B28"/>
    <w:rsid w:val="00B86DF1"/>
    <w:rsid w:val="00B872F4"/>
    <w:rsid w:val="00B91063"/>
    <w:rsid w:val="00B91644"/>
    <w:rsid w:val="00B92C88"/>
    <w:rsid w:val="00B93877"/>
    <w:rsid w:val="00B95A26"/>
    <w:rsid w:val="00BA0BCB"/>
    <w:rsid w:val="00BA19C1"/>
    <w:rsid w:val="00BA1C75"/>
    <w:rsid w:val="00BA1D7D"/>
    <w:rsid w:val="00BB1A07"/>
    <w:rsid w:val="00BB242A"/>
    <w:rsid w:val="00BB2C52"/>
    <w:rsid w:val="00BB6110"/>
    <w:rsid w:val="00BB6450"/>
    <w:rsid w:val="00BB71DA"/>
    <w:rsid w:val="00BB7965"/>
    <w:rsid w:val="00BC0E5C"/>
    <w:rsid w:val="00BC6708"/>
    <w:rsid w:val="00BD04B6"/>
    <w:rsid w:val="00BD248A"/>
    <w:rsid w:val="00BD4B1F"/>
    <w:rsid w:val="00BD638E"/>
    <w:rsid w:val="00BE1736"/>
    <w:rsid w:val="00BE4769"/>
    <w:rsid w:val="00BE51C0"/>
    <w:rsid w:val="00BE64AD"/>
    <w:rsid w:val="00BF0D8A"/>
    <w:rsid w:val="00BF47A5"/>
    <w:rsid w:val="00BF7F87"/>
    <w:rsid w:val="00C04FE5"/>
    <w:rsid w:val="00C05B88"/>
    <w:rsid w:val="00C05BA0"/>
    <w:rsid w:val="00C07A3C"/>
    <w:rsid w:val="00C122B0"/>
    <w:rsid w:val="00C23CB5"/>
    <w:rsid w:val="00C257A3"/>
    <w:rsid w:val="00C278BC"/>
    <w:rsid w:val="00C27BAF"/>
    <w:rsid w:val="00C303E7"/>
    <w:rsid w:val="00C30AE8"/>
    <w:rsid w:val="00C32D79"/>
    <w:rsid w:val="00C34FE8"/>
    <w:rsid w:val="00C44857"/>
    <w:rsid w:val="00C45B1B"/>
    <w:rsid w:val="00C4630F"/>
    <w:rsid w:val="00C46CD0"/>
    <w:rsid w:val="00C474FE"/>
    <w:rsid w:val="00C501F8"/>
    <w:rsid w:val="00C50343"/>
    <w:rsid w:val="00C51F22"/>
    <w:rsid w:val="00C52544"/>
    <w:rsid w:val="00C52F07"/>
    <w:rsid w:val="00C53ED6"/>
    <w:rsid w:val="00C5554E"/>
    <w:rsid w:val="00C56939"/>
    <w:rsid w:val="00C61692"/>
    <w:rsid w:val="00C61FF2"/>
    <w:rsid w:val="00C62D67"/>
    <w:rsid w:val="00C6425A"/>
    <w:rsid w:val="00C66CCC"/>
    <w:rsid w:val="00C7317E"/>
    <w:rsid w:val="00C75580"/>
    <w:rsid w:val="00C76E96"/>
    <w:rsid w:val="00C76F2C"/>
    <w:rsid w:val="00C772DA"/>
    <w:rsid w:val="00C81E0C"/>
    <w:rsid w:val="00C829D7"/>
    <w:rsid w:val="00C82BDF"/>
    <w:rsid w:val="00C8613F"/>
    <w:rsid w:val="00C87DCD"/>
    <w:rsid w:val="00C91FB8"/>
    <w:rsid w:val="00C93E32"/>
    <w:rsid w:val="00C97E7E"/>
    <w:rsid w:val="00CB0444"/>
    <w:rsid w:val="00CB1BC1"/>
    <w:rsid w:val="00CB3AF5"/>
    <w:rsid w:val="00CB4FE5"/>
    <w:rsid w:val="00CB4FFB"/>
    <w:rsid w:val="00CB5D2B"/>
    <w:rsid w:val="00CC10A4"/>
    <w:rsid w:val="00CC3B46"/>
    <w:rsid w:val="00CC4392"/>
    <w:rsid w:val="00CC4624"/>
    <w:rsid w:val="00CC467C"/>
    <w:rsid w:val="00CC6F97"/>
    <w:rsid w:val="00CD2E85"/>
    <w:rsid w:val="00CD4387"/>
    <w:rsid w:val="00CD45A7"/>
    <w:rsid w:val="00CD6801"/>
    <w:rsid w:val="00CD74CF"/>
    <w:rsid w:val="00CE1BFD"/>
    <w:rsid w:val="00CE56F7"/>
    <w:rsid w:val="00CE5DDB"/>
    <w:rsid w:val="00CE6281"/>
    <w:rsid w:val="00CE67FC"/>
    <w:rsid w:val="00CF10E0"/>
    <w:rsid w:val="00CF3BC4"/>
    <w:rsid w:val="00CF475E"/>
    <w:rsid w:val="00CF507D"/>
    <w:rsid w:val="00CF518D"/>
    <w:rsid w:val="00CF68AF"/>
    <w:rsid w:val="00CF7E70"/>
    <w:rsid w:val="00D00ED5"/>
    <w:rsid w:val="00D01D62"/>
    <w:rsid w:val="00D01DE1"/>
    <w:rsid w:val="00D04A80"/>
    <w:rsid w:val="00D137E9"/>
    <w:rsid w:val="00D16781"/>
    <w:rsid w:val="00D206F6"/>
    <w:rsid w:val="00D22BCC"/>
    <w:rsid w:val="00D23FC9"/>
    <w:rsid w:val="00D25805"/>
    <w:rsid w:val="00D27399"/>
    <w:rsid w:val="00D27BE1"/>
    <w:rsid w:val="00D3007B"/>
    <w:rsid w:val="00D3333A"/>
    <w:rsid w:val="00D35E64"/>
    <w:rsid w:val="00D361A1"/>
    <w:rsid w:val="00D45104"/>
    <w:rsid w:val="00D504B7"/>
    <w:rsid w:val="00D52993"/>
    <w:rsid w:val="00D57C5F"/>
    <w:rsid w:val="00D60C62"/>
    <w:rsid w:val="00D63597"/>
    <w:rsid w:val="00D639C2"/>
    <w:rsid w:val="00D645CA"/>
    <w:rsid w:val="00D7357E"/>
    <w:rsid w:val="00D76731"/>
    <w:rsid w:val="00D77924"/>
    <w:rsid w:val="00D82872"/>
    <w:rsid w:val="00D83BE5"/>
    <w:rsid w:val="00D91BB6"/>
    <w:rsid w:val="00D95894"/>
    <w:rsid w:val="00D95F7C"/>
    <w:rsid w:val="00D97551"/>
    <w:rsid w:val="00D97E63"/>
    <w:rsid w:val="00DA1F6E"/>
    <w:rsid w:val="00DA2478"/>
    <w:rsid w:val="00DA3055"/>
    <w:rsid w:val="00DA49E6"/>
    <w:rsid w:val="00DB2EE1"/>
    <w:rsid w:val="00DB6952"/>
    <w:rsid w:val="00DC20BF"/>
    <w:rsid w:val="00DC255A"/>
    <w:rsid w:val="00DC434E"/>
    <w:rsid w:val="00DD0163"/>
    <w:rsid w:val="00DD1EF6"/>
    <w:rsid w:val="00DE0E5D"/>
    <w:rsid w:val="00DE13E5"/>
    <w:rsid w:val="00DE4D77"/>
    <w:rsid w:val="00DE5155"/>
    <w:rsid w:val="00DE5A79"/>
    <w:rsid w:val="00DE7A6E"/>
    <w:rsid w:val="00DF333C"/>
    <w:rsid w:val="00DF33FA"/>
    <w:rsid w:val="00E0364D"/>
    <w:rsid w:val="00E0587A"/>
    <w:rsid w:val="00E0794A"/>
    <w:rsid w:val="00E13038"/>
    <w:rsid w:val="00E13BB2"/>
    <w:rsid w:val="00E235FD"/>
    <w:rsid w:val="00E24ACF"/>
    <w:rsid w:val="00E2715D"/>
    <w:rsid w:val="00E2781A"/>
    <w:rsid w:val="00E31023"/>
    <w:rsid w:val="00E31FA4"/>
    <w:rsid w:val="00E34900"/>
    <w:rsid w:val="00E36CCD"/>
    <w:rsid w:val="00E37404"/>
    <w:rsid w:val="00E43E8F"/>
    <w:rsid w:val="00E45DB2"/>
    <w:rsid w:val="00E574C1"/>
    <w:rsid w:val="00E57FA9"/>
    <w:rsid w:val="00E604A4"/>
    <w:rsid w:val="00E6060A"/>
    <w:rsid w:val="00E660DE"/>
    <w:rsid w:val="00E67F36"/>
    <w:rsid w:val="00E72010"/>
    <w:rsid w:val="00E729CC"/>
    <w:rsid w:val="00E74A09"/>
    <w:rsid w:val="00E75809"/>
    <w:rsid w:val="00E764DD"/>
    <w:rsid w:val="00E77A26"/>
    <w:rsid w:val="00E80D32"/>
    <w:rsid w:val="00E8143A"/>
    <w:rsid w:val="00E83103"/>
    <w:rsid w:val="00E83C09"/>
    <w:rsid w:val="00E84DC6"/>
    <w:rsid w:val="00E86A7A"/>
    <w:rsid w:val="00E907AE"/>
    <w:rsid w:val="00E90FB1"/>
    <w:rsid w:val="00E9606E"/>
    <w:rsid w:val="00E96B96"/>
    <w:rsid w:val="00E97EA9"/>
    <w:rsid w:val="00EA1F55"/>
    <w:rsid w:val="00EA567D"/>
    <w:rsid w:val="00EB1969"/>
    <w:rsid w:val="00EB276E"/>
    <w:rsid w:val="00EB398F"/>
    <w:rsid w:val="00EB4D39"/>
    <w:rsid w:val="00EB5791"/>
    <w:rsid w:val="00EB75F2"/>
    <w:rsid w:val="00EB7F96"/>
    <w:rsid w:val="00EC2883"/>
    <w:rsid w:val="00EC28C1"/>
    <w:rsid w:val="00EC5D7E"/>
    <w:rsid w:val="00EC5F4E"/>
    <w:rsid w:val="00ED06BA"/>
    <w:rsid w:val="00ED1FAF"/>
    <w:rsid w:val="00ED4DE8"/>
    <w:rsid w:val="00ED6400"/>
    <w:rsid w:val="00EE079C"/>
    <w:rsid w:val="00EE258B"/>
    <w:rsid w:val="00EF03B9"/>
    <w:rsid w:val="00EF18F2"/>
    <w:rsid w:val="00EF1A29"/>
    <w:rsid w:val="00EF21EF"/>
    <w:rsid w:val="00EF2E69"/>
    <w:rsid w:val="00EF6731"/>
    <w:rsid w:val="00EF69E7"/>
    <w:rsid w:val="00F036DA"/>
    <w:rsid w:val="00F0519A"/>
    <w:rsid w:val="00F104F7"/>
    <w:rsid w:val="00F1113F"/>
    <w:rsid w:val="00F11C8F"/>
    <w:rsid w:val="00F11E1C"/>
    <w:rsid w:val="00F14EFC"/>
    <w:rsid w:val="00F16BCF"/>
    <w:rsid w:val="00F21FE6"/>
    <w:rsid w:val="00F22BA9"/>
    <w:rsid w:val="00F241D8"/>
    <w:rsid w:val="00F24AF1"/>
    <w:rsid w:val="00F2601E"/>
    <w:rsid w:val="00F301D6"/>
    <w:rsid w:val="00F336BA"/>
    <w:rsid w:val="00F46688"/>
    <w:rsid w:val="00F4677F"/>
    <w:rsid w:val="00F46F30"/>
    <w:rsid w:val="00F52089"/>
    <w:rsid w:val="00F52BAA"/>
    <w:rsid w:val="00F531B8"/>
    <w:rsid w:val="00F54E37"/>
    <w:rsid w:val="00F6101A"/>
    <w:rsid w:val="00F6134D"/>
    <w:rsid w:val="00F623E6"/>
    <w:rsid w:val="00F701D7"/>
    <w:rsid w:val="00F710FE"/>
    <w:rsid w:val="00F71822"/>
    <w:rsid w:val="00F720DD"/>
    <w:rsid w:val="00F73140"/>
    <w:rsid w:val="00F73FA4"/>
    <w:rsid w:val="00F746B2"/>
    <w:rsid w:val="00F770A5"/>
    <w:rsid w:val="00F85CF1"/>
    <w:rsid w:val="00F92150"/>
    <w:rsid w:val="00FA00B6"/>
    <w:rsid w:val="00FA2AB1"/>
    <w:rsid w:val="00FA4DC2"/>
    <w:rsid w:val="00FA52F7"/>
    <w:rsid w:val="00FA69FE"/>
    <w:rsid w:val="00FA6D70"/>
    <w:rsid w:val="00FB29D2"/>
    <w:rsid w:val="00FB5218"/>
    <w:rsid w:val="00FB582A"/>
    <w:rsid w:val="00FB6527"/>
    <w:rsid w:val="00FB76E8"/>
    <w:rsid w:val="00FC09EA"/>
    <w:rsid w:val="00FC2416"/>
    <w:rsid w:val="00FC3EB4"/>
    <w:rsid w:val="00FD2727"/>
    <w:rsid w:val="00FD2ED4"/>
    <w:rsid w:val="00FD3A80"/>
    <w:rsid w:val="00FD5587"/>
    <w:rsid w:val="00FD6869"/>
    <w:rsid w:val="00FF1AB3"/>
    <w:rsid w:val="00FF4746"/>
    <w:rsid w:val="00FF4788"/>
    <w:rsid w:val="00FF52A7"/>
    <w:rsid w:val="00FF6376"/>
    <w:rsid w:val="00FF6D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1A1"/>
    <w:pPr>
      <w:spacing w:line="240" w:lineRule="auto"/>
    </w:pPr>
    <w:rPr>
      <w:rFonts w:ascii="Times New Roman" w:eastAsiaTheme="minorEastAsia" w:hAnsi="Times New Roman" w:cs="Times New Roman"/>
      <w:sz w:val="24"/>
      <w:szCs w:val="24"/>
      <w:lang w:eastAsia="ru-RU"/>
    </w:rPr>
  </w:style>
  <w:style w:type="paragraph" w:styleId="2">
    <w:name w:val="heading 2"/>
    <w:basedOn w:val="a"/>
    <w:link w:val="20"/>
    <w:uiPriority w:val="9"/>
    <w:semiHidden/>
    <w:unhideWhenUsed/>
    <w:qFormat/>
    <w:rsid w:val="00D361A1"/>
    <w:pPr>
      <w:spacing w:before="100" w:beforeAutospacing="1" w:after="100" w:afterAutospacing="1"/>
      <w:outlineLvl w:val="1"/>
    </w:pPr>
    <w:rPr>
      <w:b/>
      <w:bCs/>
      <w:sz w:val="36"/>
      <w:szCs w:val="36"/>
    </w:rPr>
  </w:style>
  <w:style w:type="paragraph" w:styleId="3">
    <w:name w:val="heading 3"/>
    <w:basedOn w:val="a"/>
    <w:link w:val="30"/>
    <w:uiPriority w:val="9"/>
    <w:semiHidden/>
    <w:unhideWhenUsed/>
    <w:qFormat/>
    <w:rsid w:val="00D361A1"/>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D361A1"/>
    <w:rPr>
      <w:rFonts w:ascii="Times New Roman" w:eastAsiaTheme="minorEastAsia" w:hAnsi="Times New Roman" w:cs="Times New Roman"/>
      <w:b/>
      <w:bCs/>
      <w:sz w:val="36"/>
      <w:szCs w:val="36"/>
      <w:lang w:eastAsia="ru-RU"/>
    </w:rPr>
  </w:style>
  <w:style w:type="character" w:customStyle="1" w:styleId="30">
    <w:name w:val="Заголовок 3 Знак"/>
    <w:basedOn w:val="a0"/>
    <w:link w:val="3"/>
    <w:uiPriority w:val="9"/>
    <w:semiHidden/>
    <w:rsid w:val="00D361A1"/>
    <w:rPr>
      <w:rFonts w:ascii="Times New Roman" w:eastAsiaTheme="minorEastAsia" w:hAnsi="Times New Roman" w:cs="Times New Roman"/>
      <w:b/>
      <w:bCs/>
      <w:sz w:val="27"/>
      <w:szCs w:val="27"/>
      <w:lang w:eastAsia="ru-RU"/>
    </w:rPr>
  </w:style>
  <w:style w:type="paragraph" w:styleId="a3">
    <w:name w:val="Normal (Web)"/>
    <w:basedOn w:val="a"/>
    <w:uiPriority w:val="99"/>
    <w:unhideWhenUsed/>
    <w:rsid w:val="00D361A1"/>
    <w:pPr>
      <w:spacing w:before="100" w:beforeAutospacing="1" w:after="100" w:afterAutospacing="1"/>
    </w:pPr>
  </w:style>
  <w:style w:type="paragraph" w:styleId="a4">
    <w:name w:val="Balloon Text"/>
    <w:basedOn w:val="a"/>
    <w:link w:val="a5"/>
    <w:uiPriority w:val="99"/>
    <w:semiHidden/>
    <w:unhideWhenUsed/>
    <w:rsid w:val="00D361A1"/>
    <w:rPr>
      <w:rFonts w:ascii="Tahoma" w:hAnsi="Tahoma" w:cs="Tahoma"/>
      <w:sz w:val="16"/>
      <w:szCs w:val="16"/>
    </w:rPr>
  </w:style>
  <w:style w:type="character" w:customStyle="1" w:styleId="a5">
    <w:name w:val="Текст выноски Знак"/>
    <w:basedOn w:val="a0"/>
    <w:link w:val="a4"/>
    <w:uiPriority w:val="99"/>
    <w:semiHidden/>
    <w:rsid w:val="00D361A1"/>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58672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3114</Words>
  <Characters>17756</Characters>
  <Application>Microsoft Office Word</Application>
  <DocSecurity>0</DocSecurity>
  <Lines>147</Lines>
  <Paragraphs>41</Paragraphs>
  <ScaleCrop>false</ScaleCrop>
  <Company>SPecialiST RePack</Company>
  <LinksUpToDate>false</LinksUpToDate>
  <CharactersWithSpaces>20829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2016-04-01T04:46:00Z</dcterms:created>
  <dcterms:modified xsi:type="dcterms:W3CDTF">2016-04-01T04:47:00Z</dcterms:modified>
</cp:coreProperties>
</file>