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35" w:rsidRPr="0007015E" w:rsidRDefault="009D1F35" w:rsidP="009D1F35">
      <w:pPr>
        <w:autoSpaceDE w:val="0"/>
        <w:ind w:firstLine="708"/>
        <w:jc w:val="center"/>
        <w:rPr>
          <w:lang w:val="uk-UA"/>
        </w:rPr>
      </w:pPr>
      <w:bookmarkStart w:id="0" w:name="_GoBack"/>
      <w:r w:rsidRPr="0007015E">
        <w:rPr>
          <w:b/>
          <w:lang w:val="uk-UA"/>
        </w:rPr>
        <w:t>КОЛЕКТИВНИЙ ДОГОВІР ТОВ «ВЕСНА»</w:t>
      </w:r>
    </w:p>
    <w:bookmarkEnd w:id="0"/>
    <w:p w:rsidR="009D1F35" w:rsidRPr="00F52899" w:rsidRDefault="009D1F35" w:rsidP="009D1F35">
      <w:pPr>
        <w:autoSpaceDE w:val="0"/>
        <w:ind w:firstLine="708"/>
        <w:jc w:val="both"/>
        <w:rPr>
          <w:lang w:val="uk-UA"/>
        </w:rPr>
      </w:pPr>
      <w:r w:rsidRPr="00C2548E">
        <w:rPr>
          <w:lang w:val="uk-UA"/>
        </w:rPr>
        <w:t>З метою сприяння регулюванню трудових відносин та інтересів працівників і власників ТОВ «Весна» власник підприємства (</w:t>
      </w:r>
      <w:r w:rsidRPr="00F52899">
        <w:rPr>
          <w:i/>
          <w:lang w:val="uk-UA"/>
        </w:rPr>
        <w:t>далі</w:t>
      </w:r>
      <w:r>
        <w:rPr>
          <w:i/>
          <w:lang w:val="uk-UA"/>
        </w:rPr>
        <w:t xml:space="preserve"> – </w:t>
      </w:r>
      <w:r w:rsidRPr="00F52899">
        <w:rPr>
          <w:lang w:val="uk-UA"/>
        </w:rPr>
        <w:t xml:space="preserve">Роботодавець) в особі директора ________________________, </w:t>
      </w:r>
    </w:p>
    <w:p w:rsidR="009D1F35" w:rsidRPr="00F52899" w:rsidRDefault="009D1F35" w:rsidP="009D1F35">
      <w:pPr>
        <w:autoSpaceDE w:val="0"/>
        <w:jc w:val="both"/>
        <w:rPr>
          <w:lang w:val="uk-UA"/>
        </w:rPr>
      </w:pPr>
      <w:r w:rsidRPr="00F52899">
        <w:rPr>
          <w:lang w:val="uk-UA"/>
        </w:rPr>
        <w:t>з одного боку, і трудовий колектив в особі уповноваженого ради трудового колективу підприємства _______________________________________________,</w:t>
      </w:r>
    </w:p>
    <w:p w:rsidR="009D1F35" w:rsidRPr="00F52899" w:rsidRDefault="009D1F35" w:rsidP="009D1F35">
      <w:pPr>
        <w:autoSpaceDE w:val="0"/>
        <w:ind w:left="3540" w:firstLine="708"/>
        <w:jc w:val="both"/>
        <w:rPr>
          <w:i/>
          <w:lang w:val="uk-UA"/>
        </w:rPr>
      </w:pPr>
      <w:r w:rsidRPr="00F52899">
        <w:rPr>
          <w:i/>
          <w:lang w:val="uk-UA"/>
        </w:rPr>
        <w:t>(прізвище, ім</w:t>
      </w:r>
      <w:r>
        <w:rPr>
          <w:i/>
          <w:lang w:val="uk-UA"/>
        </w:rPr>
        <w:t>’</w:t>
      </w:r>
      <w:r w:rsidRPr="00F52899">
        <w:rPr>
          <w:i/>
          <w:lang w:val="uk-UA"/>
        </w:rPr>
        <w:t>я, по батькові)</w:t>
      </w:r>
    </w:p>
    <w:p w:rsidR="009D1F35" w:rsidRPr="00F52899" w:rsidRDefault="009D1F35" w:rsidP="009D1F35">
      <w:pPr>
        <w:autoSpaceDE w:val="0"/>
        <w:jc w:val="both"/>
        <w:rPr>
          <w:lang w:val="uk-UA"/>
        </w:rPr>
      </w:pPr>
      <w:r w:rsidRPr="00F52899">
        <w:rPr>
          <w:lang w:val="uk-UA"/>
        </w:rPr>
        <w:t>з іншого боку (</w:t>
      </w:r>
      <w:r w:rsidRPr="00F52899">
        <w:rPr>
          <w:i/>
          <w:lang w:val="uk-UA"/>
        </w:rPr>
        <w:t>далі</w:t>
      </w:r>
      <w:r>
        <w:rPr>
          <w:lang w:val="uk-UA"/>
        </w:rPr>
        <w:t xml:space="preserve"> – </w:t>
      </w:r>
      <w:r w:rsidRPr="00F52899">
        <w:rPr>
          <w:lang w:val="uk-UA"/>
        </w:rPr>
        <w:t>Сторони), уклали цей договір про такі взаємні зобов</w:t>
      </w:r>
      <w:r>
        <w:rPr>
          <w:lang w:val="uk-UA"/>
        </w:rPr>
        <w:t>’</w:t>
      </w:r>
      <w:r w:rsidRPr="00F52899">
        <w:rPr>
          <w:lang w:val="uk-UA"/>
        </w:rPr>
        <w:t>язання:</w:t>
      </w:r>
    </w:p>
    <w:p w:rsidR="009D1F35" w:rsidRPr="00F52899" w:rsidRDefault="009D1F35" w:rsidP="009D1F35">
      <w:pPr>
        <w:autoSpaceDE w:val="0"/>
        <w:jc w:val="center"/>
        <w:rPr>
          <w:b/>
          <w:lang w:val="uk-UA"/>
        </w:rPr>
      </w:pPr>
      <w:r w:rsidRPr="00F52899">
        <w:rPr>
          <w:b/>
          <w:lang w:val="uk-UA"/>
        </w:rPr>
        <w:t>1. Загальні положення</w:t>
      </w:r>
    </w:p>
    <w:p w:rsidR="009D1F35" w:rsidRPr="00C2548E" w:rsidRDefault="009D1F35" w:rsidP="009D1F35">
      <w:pPr>
        <w:autoSpaceDE w:val="0"/>
        <w:ind w:firstLine="708"/>
        <w:jc w:val="both"/>
        <w:rPr>
          <w:lang w:val="uk-UA"/>
        </w:rPr>
      </w:pPr>
      <w:r w:rsidRPr="00F52899">
        <w:rPr>
          <w:b/>
          <w:lang w:val="uk-UA"/>
        </w:rPr>
        <w:t>1.1.</w:t>
      </w:r>
      <w:r w:rsidRPr="00607B37">
        <w:rPr>
          <w:lang w:val="uk-UA"/>
        </w:rPr>
        <w:t xml:space="preserve"> Цей колективний договір </w:t>
      </w:r>
      <w:r w:rsidRPr="0007015E">
        <w:rPr>
          <w:lang w:val="uk-UA"/>
        </w:rPr>
        <w:t xml:space="preserve">укладено відповідно до Закону України «Про колективні договори і угоди» та визначає взаємні виробничі, трудові та соціально-економічні відносини між Роботодавцем і працівниками </w:t>
      </w:r>
      <w:r w:rsidRPr="00C2548E">
        <w:rPr>
          <w:lang w:val="uk-UA"/>
        </w:rPr>
        <w:t>підприємства.</w:t>
      </w:r>
    </w:p>
    <w:p w:rsidR="009D1F35" w:rsidRPr="00F52899" w:rsidRDefault="009D1F35" w:rsidP="009D1F35">
      <w:pPr>
        <w:autoSpaceDE w:val="0"/>
        <w:ind w:firstLine="708"/>
        <w:jc w:val="both"/>
        <w:rPr>
          <w:lang w:val="uk-UA"/>
        </w:rPr>
      </w:pPr>
      <w:r w:rsidRPr="00F52899">
        <w:rPr>
          <w:lang w:val="uk-UA"/>
        </w:rPr>
        <w:t>&lt;…&gt;</w:t>
      </w:r>
    </w:p>
    <w:p w:rsidR="009D1F35" w:rsidRPr="00F52899" w:rsidRDefault="009D1F35" w:rsidP="009D1F35">
      <w:pPr>
        <w:autoSpaceDE w:val="0"/>
        <w:jc w:val="center"/>
        <w:rPr>
          <w:b/>
          <w:lang w:val="uk-UA"/>
        </w:rPr>
      </w:pPr>
      <w:r w:rsidRPr="00F52899">
        <w:rPr>
          <w:b/>
          <w:lang w:val="uk-UA"/>
        </w:rPr>
        <w:t>5. Режим роботи, тривалість робочого часу та відпочинку</w:t>
      </w:r>
    </w:p>
    <w:p w:rsidR="009D1F35" w:rsidRPr="0007015E" w:rsidRDefault="009D1F35" w:rsidP="009D1F35">
      <w:pPr>
        <w:autoSpaceDE w:val="0"/>
        <w:ind w:firstLine="708"/>
        <w:jc w:val="both"/>
        <w:rPr>
          <w:lang w:val="uk-UA"/>
        </w:rPr>
      </w:pPr>
      <w:r w:rsidRPr="00F52899">
        <w:rPr>
          <w:b/>
          <w:lang w:val="uk-UA"/>
        </w:rPr>
        <w:t>5.1.</w:t>
      </w:r>
      <w:r w:rsidRPr="00607B37">
        <w:rPr>
          <w:lang w:val="uk-UA"/>
        </w:rPr>
        <w:t xml:space="preserve"> На підприємстві встановлюється п</w:t>
      </w:r>
      <w:r>
        <w:rPr>
          <w:lang w:val="uk-UA"/>
        </w:rPr>
        <w:t>’</w:t>
      </w:r>
      <w:r w:rsidRPr="00607B37">
        <w:rPr>
          <w:lang w:val="uk-UA"/>
        </w:rPr>
        <w:t>ятиденний робочий тиждень із нормальною тривалістю робочого часу</w:t>
      </w:r>
      <w:r>
        <w:rPr>
          <w:lang w:val="uk-UA"/>
        </w:rPr>
        <w:t xml:space="preserve"> – </w:t>
      </w:r>
      <w:r w:rsidRPr="00607B37">
        <w:rPr>
          <w:lang w:val="uk-UA"/>
        </w:rPr>
        <w:t>40 годин на тиждень і таким режимом роботи, який зобов</w:t>
      </w:r>
      <w:r>
        <w:rPr>
          <w:lang w:val="uk-UA"/>
        </w:rPr>
        <w:t>’</w:t>
      </w:r>
      <w:r w:rsidRPr="00607B37">
        <w:rPr>
          <w:lang w:val="uk-UA"/>
        </w:rPr>
        <w:t>язуються виконувати вс</w:t>
      </w:r>
      <w:r w:rsidRPr="0007015E">
        <w:rPr>
          <w:lang w:val="uk-UA"/>
        </w:rPr>
        <w:t>і працівники:</w:t>
      </w:r>
    </w:p>
    <w:p w:rsidR="009D1F35" w:rsidRPr="0007015E" w:rsidRDefault="009D1F35" w:rsidP="009D1F35">
      <w:pPr>
        <w:autoSpaceDE w:val="0"/>
        <w:ind w:firstLine="708"/>
        <w:jc w:val="both"/>
        <w:rPr>
          <w:lang w:val="uk-UA"/>
        </w:rPr>
      </w:pPr>
      <w:r w:rsidRPr="0007015E">
        <w:rPr>
          <w:lang w:val="uk-UA"/>
        </w:rPr>
        <w:t>початок роботи</w:t>
      </w:r>
      <w:r>
        <w:rPr>
          <w:lang w:val="uk-UA"/>
        </w:rPr>
        <w:t xml:space="preserve"> – </w:t>
      </w:r>
      <w:r w:rsidRPr="0007015E">
        <w:rPr>
          <w:lang w:val="uk-UA"/>
        </w:rPr>
        <w:t>9:00,</w:t>
      </w:r>
    </w:p>
    <w:p w:rsidR="009D1F35" w:rsidRPr="00C2548E" w:rsidRDefault="009D1F35" w:rsidP="009D1F35">
      <w:pPr>
        <w:autoSpaceDE w:val="0"/>
        <w:ind w:firstLine="708"/>
        <w:jc w:val="both"/>
        <w:rPr>
          <w:lang w:val="uk-UA"/>
        </w:rPr>
      </w:pPr>
      <w:r w:rsidRPr="00C2548E">
        <w:rPr>
          <w:lang w:val="uk-UA"/>
        </w:rPr>
        <w:t>закінчення роботи</w:t>
      </w:r>
      <w:r>
        <w:rPr>
          <w:lang w:val="uk-UA"/>
        </w:rPr>
        <w:t xml:space="preserve"> – </w:t>
      </w:r>
      <w:r w:rsidRPr="00C2548E">
        <w:rPr>
          <w:lang w:val="uk-UA"/>
        </w:rPr>
        <w:t>18:00,</w:t>
      </w:r>
    </w:p>
    <w:p w:rsidR="009D1F35" w:rsidRPr="00F52899" w:rsidRDefault="009D1F35" w:rsidP="009D1F35">
      <w:pPr>
        <w:autoSpaceDE w:val="0"/>
        <w:ind w:firstLine="708"/>
        <w:jc w:val="both"/>
        <w:rPr>
          <w:lang w:val="uk-UA"/>
        </w:rPr>
      </w:pPr>
      <w:r w:rsidRPr="00F52899">
        <w:rPr>
          <w:lang w:val="uk-UA"/>
        </w:rPr>
        <w:t>перерва для відпочинку та харчування</w:t>
      </w:r>
      <w:r>
        <w:rPr>
          <w:lang w:val="uk-UA"/>
        </w:rPr>
        <w:t xml:space="preserve"> – </w:t>
      </w:r>
      <w:r w:rsidRPr="00F52899">
        <w:rPr>
          <w:lang w:val="uk-UA"/>
        </w:rPr>
        <w:t>з 13:00 до 14:00,</w:t>
      </w:r>
    </w:p>
    <w:p w:rsidR="009D1F35" w:rsidRPr="00F52899" w:rsidRDefault="009D1F35" w:rsidP="009D1F35">
      <w:pPr>
        <w:autoSpaceDE w:val="0"/>
        <w:ind w:firstLine="708"/>
        <w:jc w:val="both"/>
        <w:rPr>
          <w:lang w:val="uk-UA"/>
        </w:rPr>
      </w:pPr>
      <w:r w:rsidRPr="00F52899">
        <w:rPr>
          <w:lang w:val="uk-UA"/>
        </w:rPr>
        <w:t>вихідні дні</w:t>
      </w:r>
      <w:r>
        <w:rPr>
          <w:lang w:val="uk-UA"/>
        </w:rPr>
        <w:t xml:space="preserve"> – </w:t>
      </w:r>
      <w:r w:rsidRPr="00F52899">
        <w:rPr>
          <w:lang w:val="uk-UA"/>
        </w:rPr>
        <w:t>субота і неділя.</w:t>
      </w:r>
    </w:p>
    <w:p w:rsidR="009D1F35" w:rsidRPr="00F52899" w:rsidRDefault="009D1F35" w:rsidP="009D1F35">
      <w:pPr>
        <w:autoSpaceDE w:val="0"/>
        <w:ind w:firstLine="708"/>
        <w:jc w:val="both"/>
        <w:rPr>
          <w:lang w:val="uk-UA"/>
        </w:rPr>
      </w:pPr>
      <w:r w:rsidRPr="00F52899">
        <w:rPr>
          <w:lang w:val="uk-UA"/>
        </w:rPr>
        <w:t>&lt;…&gt;</w:t>
      </w:r>
    </w:p>
    <w:p w:rsidR="009D1F35" w:rsidRPr="00F52899" w:rsidRDefault="009D1F35" w:rsidP="009D1F35">
      <w:pPr>
        <w:autoSpaceDE w:val="0"/>
        <w:ind w:firstLine="708"/>
        <w:jc w:val="both"/>
        <w:rPr>
          <w:lang w:val="uk-UA"/>
        </w:rPr>
      </w:pPr>
      <w:r w:rsidRPr="00F52899">
        <w:rPr>
          <w:b/>
          <w:lang w:val="uk-UA"/>
        </w:rPr>
        <w:t>5.5.</w:t>
      </w:r>
      <w:r w:rsidRPr="00607B37">
        <w:rPr>
          <w:lang w:val="uk-UA"/>
        </w:rPr>
        <w:t xml:space="preserve"> Працівники підприємства за узгодженням з адміністрацією мають право використовувати гнучкий г</w:t>
      </w:r>
      <w:r w:rsidRPr="0007015E">
        <w:rPr>
          <w:lang w:val="uk-UA"/>
        </w:rPr>
        <w:t>рафік робочого часу (</w:t>
      </w:r>
      <w:r w:rsidRPr="0007015E">
        <w:rPr>
          <w:i/>
          <w:lang w:val="uk-UA"/>
        </w:rPr>
        <w:t>далі</w:t>
      </w:r>
      <w:r w:rsidRPr="00C2548E">
        <w:rPr>
          <w:lang w:val="uk-UA"/>
        </w:rPr>
        <w:t xml:space="preserve"> – ГРРЧ). Застосування </w:t>
      </w:r>
      <w:r w:rsidRPr="00F52899">
        <w:rPr>
          <w:lang w:val="uk-UA"/>
        </w:rPr>
        <w:t>ГРРЧ не тягне за собою змін у нормуванні та оплаті праці працівників, не впливає на порядок нарахування та розмір доплат, премій, не надає пільг з обчислення стажу роботи (у т.ч. і спеціального) та інші трудові права працівників.</w:t>
      </w:r>
    </w:p>
    <w:p w:rsidR="009D1F35" w:rsidRPr="00F52899" w:rsidRDefault="009D1F35" w:rsidP="009D1F35">
      <w:pPr>
        <w:autoSpaceDE w:val="0"/>
        <w:ind w:firstLine="708"/>
        <w:jc w:val="both"/>
        <w:rPr>
          <w:lang w:val="uk-UA"/>
        </w:rPr>
      </w:pPr>
      <w:r w:rsidRPr="00F52899">
        <w:rPr>
          <w:lang w:val="uk-UA"/>
        </w:rPr>
        <w:t>У разі виробничої потреби роботодавець може тимчасово на термін до одного місяця переводити працівників з ГРРЧ на загальновстановлений на підприємстві режим роботи</w:t>
      </w:r>
    </w:p>
    <w:p w:rsidR="009D1F35" w:rsidRPr="00F52899" w:rsidRDefault="009D1F35" w:rsidP="009D1F35">
      <w:pPr>
        <w:autoSpaceDE w:val="0"/>
        <w:ind w:firstLine="708"/>
        <w:jc w:val="both"/>
        <w:rPr>
          <w:lang w:val="uk-UA"/>
        </w:rPr>
      </w:pPr>
      <w:r w:rsidRPr="00F52899">
        <w:rPr>
          <w:lang w:val="uk-UA"/>
        </w:rPr>
        <w:t>&lt;…&gt;</w:t>
      </w:r>
    </w:p>
    <w:p w:rsidR="00696FE8" w:rsidRDefault="00696FE8"/>
    <w:sectPr w:rsidR="00696FE8" w:rsidSect="00D55822">
      <w:footerReference w:type="default" r:id="rId6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4D" w:rsidRDefault="00C7304D">
      <w:r>
        <w:separator/>
      </w:r>
    </w:p>
  </w:endnote>
  <w:endnote w:type="continuationSeparator" w:id="0">
    <w:p w:rsidR="00C7304D" w:rsidRDefault="00C7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9D1F35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901065" cy="218440"/>
          <wp:effectExtent l="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4D" w:rsidRDefault="00C7304D">
      <w:r>
        <w:separator/>
      </w:r>
    </w:p>
  </w:footnote>
  <w:footnote w:type="continuationSeparator" w:id="0">
    <w:p w:rsidR="00C7304D" w:rsidRDefault="00C73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F1FB7"/>
    <w:rsid w:val="004B05A7"/>
    <w:rsid w:val="005C36BE"/>
    <w:rsid w:val="00696FE8"/>
    <w:rsid w:val="008A5C1C"/>
    <w:rsid w:val="00942046"/>
    <w:rsid w:val="009D1F35"/>
    <w:rsid w:val="00C7304D"/>
    <w:rsid w:val="00CB49AA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F50549-04E7-4EEF-8944-B5F15842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2020-03-04T10:33:00Z</dcterms:created>
  <dcterms:modified xsi:type="dcterms:W3CDTF">2020-03-04T10:33:00Z</dcterms:modified>
</cp:coreProperties>
</file>