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DE5" w:rsidRPr="004043FA" w:rsidRDefault="005E0DE5" w:rsidP="005E0DE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043FA">
        <w:rPr>
          <w:b/>
          <w:bCs/>
          <w:sz w:val="27"/>
          <w:szCs w:val="27"/>
        </w:rPr>
        <w:t>Таблиця 4. Заповнення третьої частини зворотного боку ЛН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5"/>
        <w:gridCol w:w="5107"/>
      </w:tblGrid>
      <w:tr w:rsidR="005E0DE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  <w:jc w:val="center"/>
            </w:pPr>
            <w:r w:rsidRPr="004043FA">
              <w:rPr>
                <w:b/>
                <w:bCs/>
              </w:rPr>
              <w:t>Рядок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  <w:jc w:val="center"/>
            </w:pPr>
            <w:r w:rsidRPr="004043FA">
              <w:rPr>
                <w:b/>
                <w:bCs/>
              </w:rPr>
              <w:t>Що вноситься</w:t>
            </w:r>
          </w:p>
        </w:tc>
      </w:tr>
      <w:tr w:rsidR="005E0DE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«З тимчасової непрацездатності в розмірі _____ % за ____ робочих (календарних) днів»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Розмір допомоги з тимчасової непрацездатності у відсотках до середньої заробітної плати залежно від тривалості страхового стажу працівника (ст. 24 Закону № 1105):</w:t>
            </w:r>
          </w:p>
          <w:p w:rsidR="005E0DE5" w:rsidRPr="004043FA" w:rsidRDefault="005E0DE5" w:rsidP="005E0DE5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4043FA">
              <w:t>50 % середньої зарплати – стаж до 3 років;</w:t>
            </w:r>
          </w:p>
          <w:p w:rsidR="005E0DE5" w:rsidRPr="004043FA" w:rsidRDefault="005E0DE5" w:rsidP="005E0DE5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4043FA">
              <w:t>60 % середньої зарплати – стаж від 3 до 5 років;</w:t>
            </w:r>
          </w:p>
          <w:p w:rsidR="005E0DE5" w:rsidRPr="004043FA" w:rsidRDefault="005E0DE5" w:rsidP="005E0DE5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4043FA">
              <w:t>70 % середньої зарплати – стаж від 5 до 8 років;</w:t>
            </w:r>
          </w:p>
          <w:p w:rsidR="005E0DE5" w:rsidRPr="004043FA" w:rsidRDefault="005E0DE5" w:rsidP="005E0DE5">
            <w:pPr>
              <w:numPr>
                <w:ilvl w:val="0"/>
                <w:numId w:val="22"/>
              </w:numPr>
              <w:spacing w:before="100" w:beforeAutospacing="1" w:after="100" w:afterAutospacing="1"/>
            </w:pPr>
            <w:r w:rsidRPr="004043FA">
              <w:t>100 % середньої зарплати – стаж понад 8 років.</w:t>
            </w:r>
          </w:p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Кількість календарних днів непрацездатності, які підлягають оплаті</w:t>
            </w:r>
          </w:p>
        </w:tc>
      </w:tr>
      <w:tr w:rsidR="005E0DE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«З вагітності та пологів у розмірі _______ % за _____ робочих (календарних) днів»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Розмір допомоги з тимчасової непрацездатності у зв’язку з вагітністю та пологами у відсотках, який становить 100 % середньої зарплати незалежно від тривалості страхового стажу.</w:t>
            </w:r>
          </w:p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Кількість календарних днів непрацездатності, які підлягають оплаті (126, 140 чи 180 к. д.). Наказ про надання відпустки у зв’язку з вагітністю та пологами має містити ту саму тривалість, яку зазначено в ЛН</w:t>
            </w:r>
          </w:p>
        </w:tc>
      </w:tr>
      <w:tr w:rsidR="005E0DE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«Допомога не надається з причини: _________»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Підстави для відмови в оплаті ЛН, визначені у ст. 23 Закону № 1105</w:t>
            </w:r>
          </w:p>
        </w:tc>
      </w:tr>
      <w:tr w:rsidR="005E0DE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«Акт про нещасний випадок на виробництві, акт розслідування нещасного випадку на виробництві або професійного захворювання від _______ 20__ р. №___»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Дата і номер актів відповідно до чинного законодавства, а саме:</w:t>
            </w:r>
          </w:p>
          <w:p w:rsidR="005E0DE5" w:rsidRPr="004043FA" w:rsidRDefault="005E0DE5" w:rsidP="005E0DE5">
            <w:pPr>
              <w:numPr>
                <w:ilvl w:val="0"/>
                <w:numId w:val="23"/>
              </w:numPr>
              <w:spacing w:before="100" w:beforeAutospacing="1" w:after="100" w:afterAutospacing="1"/>
            </w:pPr>
            <w:r w:rsidRPr="004043FA">
              <w:t>про розслідування аварії, що не призвела до нещасних випадків та/або гострих професійних захворювань (отруєнь) (форма Н-1);</w:t>
            </w:r>
          </w:p>
          <w:p w:rsidR="005E0DE5" w:rsidRPr="004043FA" w:rsidRDefault="005E0DE5" w:rsidP="005E0DE5">
            <w:pPr>
              <w:numPr>
                <w:ilvl w:val="0"/>
                <w:numId w:val="23"/>
              </w:numPr>
              <w:spacing w:before="100" w:beforeAutospacing="1" w:after="100" w:afterAutospacing="1"/>
            </w:pPr>
            <w:r w:rsidRPr="004043FA">
              <w:t>розслідування причин виникнення хронічного професійного захворювання (отруєння) (форма П-4).</w:t>
            </w:r>
          </w:p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Форми актів Н-1 та П-4 затверджено постановою КМУ від 17.04.19 р. № 337«Про затвердження Порядку розслідування та обліку нещасних випадків, професійних захворювань і аварій на виробництві»</w:t>
            </w:r>
          </w:p>
        </w:tc>
      </w:tr>
      <w:tr w:rsidR="005E0DE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«Посада, підпис і прізвище уповноваженої особи»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DE5" w:rsidRPr="004043FA" w:rsidRDefault="005E0DE5" w:rsidP="00D32E47">
            <w:pPr>
              <w:spacing w:before="100" w:beforeAutospacing="1" w:after="100" w:afterAutospacing="1"/>
            </w:pPr>
            <w:r w:rsidRPr="004043FA">
              <w:t>Посада, прізвище та підпис голови комісії (уповноваженого) із соціального страхування</w:t>
            </w:r>
          </w:p>
        </w:tc>
      </w:tr>
    </w:tbl>
    <w:p w:rsidR="00696FE8" w:rsidRPr="005E0DE5" w:rsidRDefault="00696FE8" w:rsidP="005E0DE5">
      <w:bookmarkStart w:id="0" w:name="_GoBack"/>
      <w:bookmarkEnd w:id="0"/>
    </w:p>
    <w:sectPr w:rsidR="00696FE8" w:rsidRPr="005E0DE5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996" w:rsidRDefault="00DE7996">
      <w:r>
        <w:separator/>
      </w:r>
    </w:p>
  </w:endnote>
  <w:endnote w:type="continuationSeparator" w:id="0">
    <w:p w:rsidR="00DE7996" w:rsidRDefault="00DE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E11B80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16535"/>
          <wp:effectExtent l="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16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996" w:rsidRDefault="00DE7996">
      <w:r>
        <w:separator/>
      </w:r>
    </w:p>
  </w:footnote>
  <w:footnote w:type="continuationSeparator" w:id="0">
    <w:p w:rsidR="00DE7996" w:rsidRDefault="00DE7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F2F12"/>
    <w:multiLevelType w:val="multilevel"/>
    <w:tmpl w:val="DEBE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53360"/>
    <w:multiLevelType w:val="multilevel"/>
    <w:tmpl w:val="725C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5691E"/>
    <w:multiLevelType w:val="multilevel"/>
    <w:tmpl w:val="FA54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E074C"/>
    <w:multiLevelType w:val="multilevel"/>
    <w:tmpl w:val="3F3C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33C70"/>
    <w:multiLevelType w:val="multilevel"/>
    <w:tmpl w:val="A8A2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C22C5"/>
    <w:multiLevelType w:val="multilevel"/>
    <w:tmpl w:val="1474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869EE"/>
    <w:multiLevelType w:val="multilevel"/>
    <w:tmpl w:val="4C12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F59BD"/>
    <w:multiLevelType w:val="multilevel"/>
    <w:tmpl w:val="DE52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C0638"/>
    <w:multiLevelType w:val="multilevel"/>
    <w:tmpl w:val="6B2C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BB42AD"/>
    <w:multiLevelType w:val="multilevel"/>
    <w:tmpl w:val="73E4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A70455"/>
    <w:multiLevelType w:val="multilevel"/>
    <w:tmpl w:val="C584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FA4D05"/>
    <w:multiLevelType w:val="multilevel"/>
    <w:tmpl w:val="F964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1690A"/>
    <w:multiLevelType w:val="multilevel"/>
    <w:tmpl w:val="D45C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D158C5"/>
    <w:multiLevelType w:val="multilevel"/>
    <w:tmpl w:val="6746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D96068"/>
    <w:multiLevelType w:val="multilevel"/>
    <w:tmpl w:val="7056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7C4702"/>
    <w:multiLevelType w:val="multilevel"/>
    <w:tmpl w:val="BC26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A8325F"/>
    <w:multiLevelType w:val="multilevel"/>
    <w:tmpl w:val="3BFE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0D4803"/>
    <w:multiLevelType w:val="multilevel"/>
    <w:tmpl w:val="CE9C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B473F1"/>
    <w:multiLevelType w:val="multilevel"/>
    <w:tmpl w:val="75D6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8101F0"/>
    <w:multiLevelType w:val="multilevel"/>
    <w:tmpl w:val="E2A2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E82875"/>
    <w:multiLevelType w:val="multilevel"/>
    <w:tmpl w:val="901A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AD38F8"/>
    <w:multiLevelType w:val="multilevel"/>
    <w:tmpl w:val="6024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5536A"/>
    <w:multiLevelType w:val="multilevel"/>
    <w:tmpl w:val="B2BE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1"/>
  </w:num>
  <w:num w:numId="4">
    <w:abstractNumId w:val="0"/>
  </w:num>
  <w:num w:numId="5">
    <w:abstractNumId w:val="1"/>
  </w:num>
  <w:num w:numId="6">
    <w:abstractNumId w:val="21"/>
  </w:num>
  <w:num w:numId="7">
    <w:abstractNumId w:val="16"/>
  </w:num>
  <w:num w:numId="8">
    <w:abstractNumId w:val="2"/>
  </w:num>
  <w:num w:numId="9">
    <w:abstractNumId w:val="18"/>
  </w:num>
  <w:num w:numId="10">
    <w:abstractNumId w:val="5"/>
  </w:num>
  <w:num w:numId="11">
    <w:abstractNumId w:val="20"/>
  </w:num>
  <w:num w:numId="12">
    <w:abstractNumId w:val="10"/>
  </w:num>
  <w:num w:numId="13">
    <w:abstractNumId w:val="6"/>
  </w:num>
  <w:num w:numId="14">
    <w:abstractNumId w:val="8"/>
  </w:num>
  <w:num w:numId="15">
    <w:abstractNumId w:val="22"/>
  </w:num>
  <w:num w:numId="16">
    <w:abstractNumId w:val="9"/>
  </w:num>
  <w:num w:numId="17">
    <w:abstractNumId w:val="4"/>
  </w:num>
  <w:num w:numId="18">
    <w:abstractNumId w:val="3"/>
  </w:num>
  <w:num w:numId="19">
    <w:abstractNumId w:val="15"/>
  </w:num>
  <w:num w:numId="20">
    <w:abstractNumId w:val="7"/>
  </w:num>
  <w:num w:numId="21">
    <w:abstractNumId w:val="19"/>
  </w:num>
  <w:num w:numId="22">
    <w:abstractNumId w:val="1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F1FB7"/>
    <w:rsid w:val="004B05A7"/>
    <w:rsid w:val="005C36BE"/>
    <w:rsid w:val="005E0DE5"/>
    <w:rsid w:val="00696FE8"/>
    <w:rsid w:val="008A5C1C"/>
    <w:rsid w:val="00942046"/>
    <w:rsid w:val="009C1ADA"/>
    <w:rsid w:val="00CB49AA"/>
    <w:rsid w:val="00D55822"/>
    <w:rsid w:val="00DE1267"/>
    <w:rsid w:val="00DE7996"/>
    <w:rsid w:val="00E11B80"/>
    <w:rsid w:val="00EA112F"/>
    <w:rsid w:val="00F72510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DA4FCB-1B63-42CE-9EF1-A2A86413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11B8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11B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E11B8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E11B80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11B80"/>
    <w:rPr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E11B80"/>
    <w:rPr>
      <w:b/>
      <w:bCs/>
    </w:rPr>
  </w:style>
  <w:style w:type="paragraph" w:styleId="a5">
    <w:name w:val="Normal (Web)"/>
    <w:basedOn w:val="a"/>
    <w:uiPriority w:val="99"/>
    <w:unhideWhenUsed/>
    <w:rsid w:val="00E11B80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E11B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2020-03-03T14:22:00Z</dcterms:created>
  <dcterms:modified xsi:type="dcterms:W3CDTF">2020-03-03T14:22:00Z</dcterms:modified>
</cp:coreProperties>
</file>