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4C" w:rsidRPr="000D60E3" w:rsidRDefault="00CC424C" w:rsidP="00CC424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D60E3">
        <w:rPr>
          <w:b/>
          <w:bCs/>
          <w:sz w:val="27"/>
          <w:szCs w:val="27"/>
        </w:rPr>
        <w:t>Таблица 1. Запо</w:t>
      </w:r>
      <w:r>
        <w:rPr>
          <w:b/>
          <w:bCs/>
          <w:sz w:val="27"/>
          <w:szCs w:val="27"/>
        </w:rPr>
        <w:t>л</w:t>
      </w:r>
      <w:r w:rsidRPr="000D60E3">
        <w:rPr>
          <w:b/>
          <w:bCs/>
          <w:sz w:val="27"/>
          <w:szCs w:val="27"/>
        </w:rPr>
        <w:t>нение лицевой стороны 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6196"/>
      </w:tblGrid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Строка/графа/столбец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Данные, которые проверяются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«Листок непрацездатності первинний продовження листка №___»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Подчеркивание необходимого слова (при продлении ЛН должен быть указан номер и серия предыдущего ЛН)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«Серія ______ №_____»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Серия и номер бланка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«Назва і місце знаходження закладу охорони здоров’я»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Полное название и адрес заведения здравоохранения, что подтверждается его угловым штампом и печатью «Для листков нетрудоспособности»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«Виданий _______»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Дата выдачи ЛН (число должно быть указано цифрами, название месяца – буквами, год – цифрами)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«Прізвище, ім’я, по батькові непрацездатного»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Полностью написана фамилия, имя, отчество нетрудоспособного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«Вік»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Количество полных лет (цифрами)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«Місце роботи: назва підприємства, установи, організації»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Полное название и адрес предприятия, которое является основным местом работы застрахованного лица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«Печатка закладу охорони здоров’я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Печать заведения здравоохранения в виде прямоугольника с надписью посредине «Печать заведения здравоохранения»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«Стать»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Подчеркнуто обозначение «Чол.», «Жін.»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«Шифр МКХ-10»</w:t>
            </w:r>
            <w:r w:rsidRPr="000D60E3">
              <w:rPr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Эта информация указывается исключительно по письменному согласию больного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«Діагноз первинний»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Данные о первичном диагнозе (в первый день выдачи ЛН)</w:t>
            </w:r>
            <w:r w:rsidRPr="000D60E3">
              <w:rPr>
                <w:b/>
                <w:bCs/>
              </w:rPr>
              <w:t>**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«Діагноз заключний»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Данные об окончательном диагнозе (в день закрытия ЛН)</w:t>
            </w:r>
            <w:r w:rsidRPr="000D60E3">
              <w:rPr>
                <w:b/>
                <w:bCs/>
              </w:rPr>
              <w:t>**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«Причина непрацездатності»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Подчеркивание соответствующей причины освобождения от работы – п. 2, 4 исправлению не подлежат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«Режим»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Соответствующий режим, назначенный больному: стационарный, амбулаторный, постельный, домашний, санаторный, свободный и т. п.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«Перебував у стаціонарі»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Даты с __ по __ госпитализации и выписки из стационарного отделения – эта информация указывается только в случае лечения в стационарном отделении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«Перевести тимчасово на іншу роботу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Даты с __ по __ временного перевода больного на другую работу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Эта запись должна быть засвидетельствована подписью председателя ВКК и круглой печатью заведения здравоохранения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«Видачу листка непрацездатності дозволяю»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Проставление главным врачом подписи, которая удостоверяется круглой печатью. Заполняется только в случае, если временная нетрудоспособность лица наступила вне постоянного места жительства и работы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lastRenderedPageBreak/>
              <w:t>«Відмітки про порушення режиму»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Дата нарушения режима: факт нарушения удостоверяется подписью врача. Виды нарушений режима указываются в графе «Примітка:» с обязательной записью в медицинской карточке амбулаторного или стационарного больного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«Направлений до МСЕК»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Дата направления документов на МСЭК, которая подтверждается подписью председателя ВКК.</w:t>
            </w:r>
          </w:p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На МСЭК направляются лица с инвалидностью для переосвидетельствования в связи с изменениями в состоянии здоровья, работающие инвалиды – для изменения трудовой рекомендации или внесения дополнений в индивидуальную программу реабилитации инвалида и т. п.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«Оглянутий у МСЕК»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Дата осмотра больного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«Висновок МСЕК»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Соответствующая запись, в частности:</w:t>
            </w:r>
          </w:p>
          <w:p w:rsidR="00CC424C" w:rsidRPr="000D60E3" w:rsidRDefault="00CC424C" w:rsidP="00CC424C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0D60E3">
              <w:t>«визнаний інвалідом певної групи та категорії»;</w:t>
            </w:r>
          </w:p>
          <w:p w:rsidR="00CC424C" w:rsidRPr="000D60E3" w:rsidRDefault="00CC424C" w:rsidP="00CC424C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0D60E3">
              <w:t>«інвалідом не визнаний, потребує долікування»;</w:t>
            </w:r>
          </w:p>
          <w:p w:rsidR="00CC424C" w:rsidRPr="000D60E3" w:rsidRDefault="00CC424C" w:rsidP="00CC424C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0D60E3">
              <w:t>«інвалідом не визнаний, працездатний».</w:t>
            </w:r>
          </w:p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Она должна быть засвидетельствована подписью председателя МСЭК и его печатью.</w:t>
            </w:r>
          </w:p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В случае признания больного лицом с инвалидностью дата ее установления должна совпадать с днем поступления (регистрации) документов в МСЭК.</w:t>
            </w:r>
          </w:p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Если больной признан трудоспособным, в графе «Стати до роботи» указывается дата, следующая за датой осмотра на МСЭК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«Звільнення від роботи»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Этот раздел заполняется как при продлении, так и при закрытии ЛН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«З якого числа»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Дата выдачи ЛН (число, месяц, год), обозначаемая арабскими цифрами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«До якого числа включно»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Дата продления ЛН (число и месяц) обозначается буквами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«Посада і прізвище лікаря»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Должность и фамилия врача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«Підпис та печатка лікаря»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Подпись и печать врача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«Стати до роботи»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  <w:jc w:val="center"/>
            </w:pPr>
            <w:r w:rsidRPr="000D60E3">
              <w:t>–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в разі закриття ЛН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Вносятся:</w:t>
            </w:r>
          </w:p>
          <w:p w:rsidR="00CC424C" w:rsidRPr="000D60E3" w:rsidRDefault="00CC424C" w:rsidP="00CC424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60E3">
              <w:t>число и месяц (словами) выхода на работу;</w:t>
            </w:r>
          </w:p>
          <w:p w:rsidR="00CC424C" w:rsidRPr="000D60E3" w:rsidRDefault="00CC424C" w:rsidP="00CC424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60E3">
              <w:t>должность, фамилия врача;</w:t>
            </w:r>
          </w:p>
          <w:p w:rsidR="00CC424C" w:rsidRPr="000D60E3" w:rsidRDefault="00CC424C" w:rsidP="00CC424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60E3">
              <w:t>подпись и печать заведения здравоохранения «Для листків непрацездатності»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у разі продовження ЛН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Подчеркивание «Продовжує хворіти»;</w:t>
            </w:r>
          </w:p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внесение номера нового ЛН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lastRenderedPageBreak/>
              <w:t>у разі смерті працівника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Внесение слова «помер» и даты смерти. Пособие по временной нетрудоспособности предоставляется за весь период нетрудоспособности (в т.ч. день смерти)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«Примітка:»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</w:pPr>
            <w:r w:rsidRPr="000D60E3">
              <w:t>Врач может внести следующие записи:</w:t>
            </w:r>
          </w:p>
          <w:p w:rsidR="00CC424C" w:rsidRPr="000D60E3" w:rsidRDefault="00CC424C" w:rsidP="00CC424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D60E3">
              <w:t>несвоевременное прибытие или неявка на прием к врачу, ВКК или МСЭК;</w:t>
            </w:r>
          </w:p>
          <w:p w:rsidR="00CC424C" w:rsidRPr="000D60E3" w:rsidRDefault="00CC424C" w:rsidP="00CC424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D60E3">
              <w:t>алкогольное, токсичное, наркотическое опьянение во время лечения;</w:t>
            </w:r>
          </w:p>
          <w:p w:rsidR="00CC424C" w:rsidRPr="000D60E3" w:rsidRDefault="00CC424C" w:rsidP="00CC424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D60E3">
              <w:t>выход на работу в период болезни без разрешения врача;</w:t>
            </w:r>
          </w:p>
          <w:p w:rsidR="00CC424C" w:rsidRPr="000D60E3" w:rsidRDefault="00CC424C" w:rsidP="00CC424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D60E3">
              <w:t>самовольный уход из заведения здравоохранения;</w:t>
            </w:r>
          </w:p>
          <w:p w:rsidR="00CC424C" w:rsidRPr="000D60E3" w:rsidRDefault="00CC424C" w:rsidP="00CC424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D60E3">
              <w:t>выезд на лечение в другое заведение здравоохранения без разрешения на выезд;</w:t>
            </w:r>
          </w:p>
          <w:p w:rsidR="00CC424C" w:rsidRPr="000D60E3" w:rsidRDefault="00CC424C" w:rsidP="00CC424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D60E3">
              <w:t>отказ от направления или несвоевременная явка на МСЭК и др.)</w:t>
            </w:r>
          </w:p>
        </w:tc>
      </w:tr>
      <w:tr w:rsidR="00CC424C" w:rsidRPr="000D60E3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24C" w:rsidRPr="000D60E3" w:rsidRDefault="00CC424C" w:rsidP="00D32E47">
            <w:p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* Это закодированный номер диагноза в соответствии с Международной статистической классификацией болезней и родственных проблем здравоохранения десятого пересмотра, принятой 43-й Всемирной ассамблеей здравоохранения 01.01.93 г.</w:t>
            </w:r>
          </w:p>
          <w:p w:rsidR="00CC424C" w:rsidRPr="000D60E3" w:rsidRDefault="00CC424C" w:rsidP="00D32E47">
            <w:p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** Эта информация также указывается исключительно по письменному согласию больного. Отсутствие информации о диагнозе и шифре заболевания по МКХ-10 не может быть основанием для отказа в оплате ЛН.</w:t>
            </w:r>
          </w:p>
          <w:p w:rsidR="00CC424C" w:rsidRPr="000D60E3" w:rsidRDefault="00CC424C" w:rsidP="00D32E47">
            <w:p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Заметим, что в некоторых случаях разрешаются отдельные записи, например:</w:t>
            </w:r>
          </w:p>
          <w:p w:rsidR="00CC424C" w:rsidRPr="000D60E3" w:rsidRDefault="00CC424C" w:rsidP="00CC424C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в случае временной нетрудоспособности в связи с заболеванием или травмой, произошедших в результате алкогольного, наркотического, токсичного опьянения или действий, связанных с ним, должна быть сделана отметка о таком опьянении;</w:t>
            </w:r>
          </w:p>
          <w:p w:rsidR="00CC424C" w:rsidRPr="000D60E3" w:rsidRDefault="00CC424C" w:rsidP="00CC424C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если работника направляют на санаторно-курортное лечение, то должен быть указан номер путевки, даты ее начала и окончания, название санаторно-курортного заведения;</w:t>
            </w:r>
          </w:p>
          <w:p w:rsidR="00CC424C" w:rsidRPr="000D60E3" w:rsidRDefault="00CC424C" w:rsidP="00CC424C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в случае направления на долечивание в реабилитационное отделение санаторно-курортного заведения должен быть указан номер реабилитационной путевки, даты ее начала и окончания, название санаторно-курортного заведения;</w:t>
            </w:r>
          </w:p>
          <w:p w:rsidR="00CC424C" w:rsidRPr="000D60E3" w:rsidRDefault="00CC424C" w:rsidP="00CC424C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4"/>
              <w:rPr>
                <w:b/>
                <w:bCs/>
                <w:sz w:val="20"/>
                <w:szCs w:val="20"/>
              </w:rPr>
            </w:pPr>
            <w:r w:rsidRPr="000D60E3">
              <w:rPr>
                <w:b/>
                <w:bCs/>
                <w:sz w:val="20"/>
                <w:szCs w:val="20"/>
              </w:rPr>
              <w:t>в случае временной нетрудоспособности («професійне захворювання та його наслідки – 2» или «нещасний випадок на виробництві та його наслідки – 4») должна быть указана дата установления профессионального заболевания или несчастного случая на производстве.</w:t>
            </w:r>
          </w:p>
        </w:tc>
      </w:tr>
    </w:tbl>
    <w:p w:rsidR="00696FE8" w:rsidRDefault="00696FE8">
      <w:bookmarkStart w:id="0" w:name="_GoBack"/>
      <w:bookmarkEnd w:id="0"/>
    </w:p>
    <w:sectPr w:rsidR="00696FE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86" w:rsidRDefault="00790786">
      <w:r>
        <w:separator/>
      </w:r>
    </w:p>
  </w:endnote>
  <w:endnote w:type="continuationSeparator" w:id="0">
    <w:p w:rsidR="00790786" w:rsidRDefault="0079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CC424C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6620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86" w:rsidRDefault="00790786">
      <w:r>
        <w:separator/>
      </w:r>
    </w:p>
  </w:footnote>
  <w:footnote w:type="continuationSeparator" w:id="0">
    <w:p w:rsidR="00790786" w:rsidRDefault="0079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63844"/>
    <w:multiLevelType w:val="multilevel"/>
    <w:tmpl w:val="B22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B1B0F"/>
    <w:multiLevelType w:val="multilevel"/>
    <w:tmpl w:val="651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C359E"/>
    <w:multiLevelType w:val="multilevel"/>
    <w:tmpl w:val="41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9602D"/>
    <w:multiLevelType w:val="multilevel"/>
    <w:tmpl w:val="B68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B05A7"/>
    <w:rsid w:val="005C36BE"/>
    <w:rsid w:val="00696FE8"/>
    <w:rsid w:val="00790786"/>
    <w:rsid w:val="008A5C1C"/>
    <w:rsid w:val="00942046"/>
    <w:rsid w:val="00CB49AA"/>
    <w:rsid w:val="00CC424C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E072ED-1A75-414B-9469-0E25C38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2020-03-03T14:58:00Z</dcterms:created>
  <dcterms:modified xsi:type="dcterms:W3CDTF">2020-03-03T14:58:00Z</dcterms:modified>
</cp:coreProperties>
</file>