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3"/>
        <w:gridCol w:w="3856"/>
      </w:tblGrid>
      <w:tr w:rsidR="00B3019D" w:rsidRPr="00B3019D" w:rsidTr="00B3019D">
        <w:tc>
          <w:tcPr>
            <w:tcW w:w="5000" w:type="pct"/>
            <w:gridSpan w:val="2"/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ЗАТВЕРДЖЕНО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Наказ Міністерства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фінансів України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 червня 2019 року № 242</w:t>
            </w:r>
          </w:p>
        </w:tc>
      </w:tr>
      <w:tr w:rsidR="00B3019D" w:rsidRPr="00B3019D" w:rsidTr="00B3019D">
        <w:tc>
          <w:tcPr>
            <w:tcW w:w="3000" w:type="pct"/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0" w:name="n15"/>
            <w:bookmarkEnd w:id="0"/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br/>
            </w:r>
          </w:p>
        </w:tc>
        <w:tc>
          <w:tcPr>
            <w:tcW w:w="2000" w:type="pct"/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Зареєстровано в Міністерстві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юстиції України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04 липня 2019 р.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 № 726/33697</w:t>
            </w:r>
          </w:p>
        </w:tc>
      </w:tr>
    </w:tbl>
    <w:p w:rsidR="00B3019D" w:rsidRPr="00B3019D" w:rsidRDefault="00B3019D" w:rsidP="00B3019D">
      <w:pPr>
        <w:shd w:val="clear" w:color="auto" w:fill="FFFFFF"/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16"/>
      <w:bookmarkStart w:id="2" w:name="_GoBack"/>
      <w:bookmarkEnd w:id="1"/>
      <w:r w:rsidRPr="00B301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ЗМІНИ</w:t>
      </w:r>
      <w:bookmarkEnd w:id="2"/>
      <w:r w:rsidRPr="00B301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</w: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B301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до </w:t>
      </w:r>
      <w:hyperlink r:id="rId4" w:anchor="n17" w:tgtFrame="_blank" w:history="1">
        <w:r w:rsidRPr="00B3019D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uk-UA"/>
          </w:rPr>
          <w:t>форми</w:t>
        </w:r>
      </w:hyperlink>
      <w:r w:rsidRPr="00B301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uk-UA"/>
        </w:rPr>
        <w:t> та </w:t>
      </w:r>
      <w:hyperlink r:id="rId5" w:anchor="n21" w:tgtFrame="_blank" w:history="1">
        <w:r w:rsidRPr="00B3019D">
          <w:rPr>
            <w:rFonts w:ascii="Times New Roman" w:eastAsia="Times New Roman" w:hAnsi="Times New Roman" w:cs="Times New Roman"/>
            <w:b/>
            <w:bCs/>
            <w:color w:val="000099"/>
            <w:sz w:val="32"/>
            <w:szCs w:val="32"/>
            <w:u w:val="single"/>
            <w:lang w:eastAsia="uk-UA"/>
          </w:rPr>
          <w:t>Порядку складання Звіту про контрольовані операції</w:t>
        </w:r>
      </w:hyperlink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" w:name="n17"/>
      <w:bookmarkEnd w:id="3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У </w:t>
      </w:r>
      <w:hyperlink r:id="rId6" w:anchor="n17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формі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Звіту: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18"/>
      <w:bookmarkEnd w:id="4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1) таблицю «Загальні відомості про контрольовані операції» доповнити новим рядком такого змісту:</w:t>
      </w:r>
    </w:p>
    <w:p w:rsidR="00B3019D" w:rsidRPr="00B3019D" w:rsidRDefault="00B3019D" w:rsidP="00B3019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" w:name="n19"/>
      <w:bookmarkEnd w:id="5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2409"/>
        <w:gridCol w:w="2410"/>
        <w:gridCol w:w="2394"/>
        <w:gridCol w:w="2410"/>
      </w:tblGrid>
      <w:tr w:rsidR="00B3019D" w:rsidRPr="00B3019D" w:rsidTr="00B3019D">
        <w:trPr>
          <w:trHeight w:val="276"/>
        </w:trPr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" w:name="n20"/>
            <w:bookmarkEnd w:id="6"/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Разом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</w:t>
            </w:r>
          </w:p>
        </w:tc>
        <w:tc>
          <w:tcPr>
            <w:tcW w:w="2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__________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B3019D" w:rsidRPr="00B3019D" w:rsidRDefault="00B3019D" w:rsidP="00B3019D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7" w:name="n21"/>
      <w:bookmarkEnd w:id="7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8" w:name="n22"/>
      <w:bookmarkEnd w:id="8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 примітку «*» викласти в такій редакції: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9" w:name="n23"/>
      <w:bookmarkEnd w:id="9"/>
      <w:r w:rsidRPr="00B3019D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«*Для фізичних осіб,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паспорті.»;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0" w:name="n24"/>
      <w:bookmarkEnd w:id="10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3) інформацію до додатка до Звіту викласти в новій редакції, що додається.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1" w:name="n25"/>
      <w:bookmarkEnd w:id="11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2. У </w:t>
      </w:r>
      <w:hyperlink r:id="rId7" w:anchor="n21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Порядку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складання Звіту: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2" w:name="n26"/>
      <w:bookmarkEnd w:id="12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1) </w:t>
      </w:r>
      <w:hyperlink r:id="rId8" w:anchor="n50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пункт 2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розділу III доповнити новим абзацом такого змісту: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3" w:name="n27"/>
      <w:bookmarkEnd w:id="13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«У разі здійснення господарських операцій (у тому числі внутрішньогосподарських розрахунків) між нерезидентом та його постійним представництвом в Україні зазначається повне найменування нерезидента.»;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4" w:name="n28"/>
      <w:bookmarkEnd w:id="14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2) у </w:t>
      </w:r>
      <w:hyperlink r:id="rId9" w:anchor="n53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розділі IV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5" w:name="n29"/>
      <w:bookmarkEnd w:id="15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 </w:t>
      </w:r>
      <w:hyperlink r:id="rId10" w:anchor="n58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пункті 4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bookmarkStart w:id="16" w:name="n30"/>
    <w:bookmarkEnd w:id="16"/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begin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instrText xml:space="preserve"> HYPERLINK "https://zakon.rada.gov.ua/laws/show/z0187-16" \l "n59" \t "_blank" </w:instrTex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separate"/>
      </w:r>
      <w:r w:rsidRPr="00B3019D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підпункт 1</w: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end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викласти в такій редакції: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7" w:name="n31"/>
      <w:bookmarkEnd w:id="17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«1) «Повне найменування особи» - повне найменування, яке зазначено у контракті (угоді). У разі здійснення господарських операцій (у тому числі внутрішньогосподарських розрахунків) між нерезидентом та його постійним представництвом в Україні зазначається повне найменування нерезидента;»;</w:t>
      </w:r>
    </w:p>
    <w:bookmarkStart w:id="18" w:name="n32"/>
    <w:bookmarkEnd w:id="18"/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begin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instrText xml:space="preserve"> HYPERLINK "https://zakon.rada.gov.ua/laws/show/z0187-16" \l "n61" \t "_blank" </w:instrTex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separate"/>
      </w:r>
      <w:r w:rsidRPr="00B3019D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підпункти 3</w: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end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</w:t>
      </w:r>
      <w:hyperlink r:id="rId11" w:anchor="n62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4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викласти в такій редакції: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9" w:name="n33"/>
      <w:bookmarkEnd w:id="19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«3) «Назва країни, в якій зареєстрована особа» - назва українською мовою країни, в якій зареєстровано особу - сторону контрольованої операції, відповідно до </w:t>
      </w:r>
      <w:hyperlink r:id="rId12" w:anchor="n14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Статистичної класифікації країн світу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затвердженої наказом Державної служби статистики України від 30 грудня 2013 року № 426 (із змінами). У разі здійснення контрольованих операцій з </w: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контрагентом-нерезидентом, який має податкову адресу на території вільної економічної зони «Крим», у рядку зазначається «ВЕЗ «Крим»;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0" w:name="n34"/>
      <w:bookmarkEnd w:id="20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4) «Код країни» - код країни відповідно до </w:t>
      </w:r>
      <w:hyperlink r:id="rId13" w:anchor="n14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Статистичної класифікації країн світу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 затвердженої наказом Державної служби статистики України від 30 грудня 2013 року № 426 (із змінами). У разі здійснення контрольованих операцій з контрагентом-нерезидентом, який має податкову адресу на території вільної економічної зони «Крим», у рядку зазначається код 805;»;</w:t>
      </w:r>
    </w:p>
    <w:bookmarkStart w:id="21" w:name="n35"/>
    <w:bookmarkEnd w:id="21"/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begin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instrText xml:space="preserve"> HYPERLINK "https://zakon.rada.gov.ua/laws/show/z0187-16" \l "n66" \t "_blank" </w:instrTex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separate"/>
      </w:r>
      <w:r w:rsidRPr="00B3019D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абзац другий</w: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end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підпункту 7 викласти в такій редакції: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2" w:name="n36"/>
      <w:bookmarkEnd w:id="22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«У разі заповнення рядка «Код ознаки пов’язаності особи» разом з додатком надається інформація, яка заповнюється за встановленою формою (крім кодів 512-515 та 517-518). В інформації про пов’язаність осіб зазначається номер додатка, до якого вона надається.»;</w:t>
      </w:r>
    </w:p>
    <w:bookmarkStart w:id="23" w:name="n37"/>
    <w:bookmarkEnd w:id="23"/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begin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instrText xml:space="preserve"> HYPERLINK "https://zakon.rada.gov.ua/laws/show/z0187-16" \l "n74" \t "_blank" </w:instrTex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separate"/>
      </w:r>
      <w:r w:rsidRPr="00B3019D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пункт 12</w: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end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доповнити новим реченням такого змісту: «У разі здійснення контрольованої операції без контракту (договору) зазначаються реквізити документа, на підставі якого проводилась контрольована операція.»;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4" w:name="n38"/>
      <w:bookmarkEnd w:id="24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 </w:t>
      </w:r>
      <w:hyperlink r:id="rId14" w:anchor="n76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пункті 14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слова «Класифікацією країн світу» замінити словами та цифрами «Статистичною класифікацією країн світу, затвердженою наказом Державної служби статистики України від 30 грудня 2013 року № 426 (із змінами)»;</w:t>
      </w:r>
    </w:p>
    <w:bookmarkStart w:id="25" w:name="n39"/>
    <w:bookmarkEnd w:id="25"/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begin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instrText xml:space="preserve"> HYPERLINK "https://zakon.rada.gov.ua/laws/show/z0187-16" \l "n80" \t "_blank" </w:instrTex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separate"/>
      </w:r>
      <w:r w:rsidRPr="00B3019D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пункт 18</w: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end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доповнити новим абзацом такого змісту: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6" w:name="n40"/>
      <w:bookmarkEnd w:id="26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«У разі здійснення господарських операцій (у тому числі внутрішньогосподарських розрахунків) між нерезидентом та його постійним представництвом в Україні зазначається дата проведення відповідної господарської операції (внутрішньогосподарських розрахунків), зокрема дата отримання фінансування поточної діяльності постійного представництва.»;</w:t>
      </w:r>
    </w:p>
    <w:bookmarkStart w:id="27" w:name="n41"/>
    <w:bookmarkEnd w:id="27"/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begin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instrText xml:space="preserve"> HYPERLINK "https://zakon.rada.gov.ua/laws/show/z0187-16" \l "n82" \t "_blank" </w:instrTex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separate"/>
      </w:r>
      <w:r w:rsidRPr="00B3019D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пункт 20</w: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end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викласти в такій редакції: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8" w:name="n42"/>
      <w:bookmarkEnd w:id="28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«20. У графі 16 проставляється ціна (тариф) за одиницю виміру предмета операції у валюті контракту (договору), зазначена у первинних документах, із точністю до другого </w:t>
      </w:r>
      <w:proofErr w:type="spellStart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знака</w:t>
      </w:r>
      <w:proofErr w:type="spellEnd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після коми.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29" w:name="n43"/>
      <w:bookmarkEnd w:id="29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Якщо предметом контрольованої операції є: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0" w:name="n44"/>
      <w:bookmarkEnd w:id="30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фінансові послуги із надання/отримання кредиту, депозиту, позики, зазначається відсоткова ставка такої фінансової послуги в річному обчисленні;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1" w:name="n45"/>
      <w:bookmarkEnd w:id="31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сплата роялті, франшизи тощо, ставка яких визначена у відсотках до відповідної бази нарахувань, зазначається відсоткова ставка відповідно до договору (контракту);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2" w:name="n46"/>
      <w:bookmarkEnd w:id="32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фінансування нерезидентом поточної діяльності його постійного представництва в Україні у грошовій формі, у графі проставляється «0».»;</w:t>
      </w:r>
    </w:p>
    <w:bookmarkStart w:id="33" w:name="n47"/>
    <w:bookmarkEnd w:id="33"/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begin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instrText xml:space="preserve"> HYPERLINK "https://zakon.rada.gov.ua/laws/show/z0187-16" \l "n86" \t "_blank" </w:instrTex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separate"/>
      </w:r>
      <w:r w:rsidRPr="00B3019D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пункт 21</w: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end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доповнити новим абзацом такого змісту: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4" w:name="n48"/>
      <w:bookmarkEnd w:id="34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«У разі якщо предметом контрольованої операції є фінансування нерезидентом поточної діяльності його постійного представництва в Україні у грошовій формі, зазначається сума фінансування у валюті операції.»;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5" w:name="n49"/>
      <w:bookmarkEnd w:id="35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3) у </w:t>
      </w:r>
      <w:hyperlink r:id="rId15" w:anchor="n105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розділі VI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6" w:name="n50"/>
      <w:bookmarkEnd w:id="36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 </w:t>
      </w:r>
      <w:hyperlink r:id="rId16" w:anchor="n108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пункті 2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цифри «509» замінити цифрами «511»;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7" w:name="n51"/>
      <w:bookmarkEnd w:id="37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 </w:t>
      </w:r>
      <w:hyperlink r:id="rId17" w:anchor="n112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пункті 6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цифри «508», «513» замінити відповідно цифрами «510», «516»;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8" w:name="n52"/>
      <w:bookmarkEnd w:id="38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4) у </w:t>
      </w:r>
      <w:hyperlink r:id="rId18" w:anchor="n120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додатках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до Порядку: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39" w:name="n53"/>
      <w:bookmarkEnd w:id="39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 </w:t>
      </w:r>
      <w:hyperlink r:id="rId19" w:anchor="n120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додатку 1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0" w:name="n54"/>
      <w:bookmarkEnd w:id="40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відмітці до додатка після слова «пункт» цифру «3» замінити цифрою «4»;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1" w:name="n55"/>
      <w:bookmarkEnd w:id="41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доповнити новим рядком за кодом 050 такого змісту:</w:t>
      </w:r>
    </w:p>
    <w:p w:rsidR="00B3019D" w:rsidRPr="00B3019D" w:rsidRDefault="00B3019D" w:rsidP="00B3019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2" w:name="n56"/>
      <w:bookmarkEnd w:id="42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474"/>
        <w:gridCol w:w="8149"/>
      </w:tblGrid>
      <w:tr w:rsidR="00B3019D" w:rsidRPr="00B3019D" w:rsidTr="00B3019D">
        <w:trPr>
          <w:trHeight w:val="48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" w:name="n57"/>
            <w:bookmarkEnd w:id="43"/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050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Господарські операції (у тому числі внутрішньогосподарські розрахунки), що здійснюються між нерезидентом та його постійним представництвом відповідно до </w:t>
            </w:r>
            <w:hyperlink r:id="rId20" w:anchor="n14766" w:tgtFrame="_blank" w:history="1">
              <w:r w:rsidRPr="00B3019D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uk-UA"/>
                </w:rPr>
                <w:t>підпункту «ґ»</w:t>
              </w:r>
            </w:hyperlink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підпункту 39.2.1.1 підпункту 39.2.1 пункту 39.2 статті 39 Податкового кодексу України</w:t>
            </w:r>
          </w:p>
        </w:tc>
      </w:tr>
    </w:tbl>
    <w:p w:rsidR="00B3019D" w:rsidRPr="00B3019D" w:rsidRDefault="00B3019D" w:rsidP="00B3019D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4" w:name="n58"/>
      <w:bookmarkEnd w:id="44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»;</w:t>
      </w:r>
    </w:p>
    <w:bookmarkStart w:id="45" w:name="n59"/>
    <w:bookmarkEnd w:id="45"/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begin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instrText xml:space="preserve"> HYPERLINK "https://zakon.rada.gov.ua/laws/show/z0187-16" \l "n120" \t "_blank" </w:instrTex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separate"/>
      </w:r>
      <w:r w:rsidRPr="00B3019D">
        <w:rPr>
          <w:rFonts w:ascii="Times New Roman" w:eastAsia="Times New Roman" w:hAnsi="Times New Roman" w:cs="Times New Roman"/>
          <w:color w:val="000099"/>
          <w:sz w:val="24"/>
          <w:szCs w:val="24"/>
          <w:u w:val="single"/>
          <w:lang w:eastAsia="uk-UA"/>
        </w:rPr>
        <w:t>додаток 2</w:t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fldChar w:fldCharType="end"/>
      </w:r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викласти в новій редакції, що додається;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6" w:name="n60"/>
      <w:bookmarkEnd w:id="46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відмітці до додатка 3 після слова «пункт» цифру «6» замінити цифрою «7»;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7" w:name="n61"/>
      <w:bookmarkEnd w:id="47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 </w:t>
      </w:r>
      <w:hyperlink r:id="rId21" w:anchor="n126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додатку 4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8" w:name="n62"/>
      <w:bookmarkEnd w:id="48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відмітці до додатка після слова «пункт» цифру «7» замінити цифрою «8»;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9" w:name="n63"/>
      <w:bookmarkEnd w:id="49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доповнити новим рядком за кодом 208 такого змісту:</w:t>
      </w:r>
    </w:p>
    <w:p w:rsidR="00B3019D" w:rsidRPr="00B3019D" w:rsidRDefault="00B3019D" w:rsidP="00B3019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0" w:name="n64"/>
      <w:bookmarkEnd w:id="50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474"/>
        <w:gridCol w:w="8149"/>
      </w:tblGrid>
      <w:tr w:rsidR="00B3019D" w:rsidRPr="00B3019D" w:rsidTr="00B3019D">
        <w:trPr>
          <w:trHeight w:val="48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1" w:name="n65"/>
            <w:bookmarkEnd w:id="51"/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208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Фінансування нерезидентом поточної діяльності його постійного представництва в Україні</w:t>
            </w:r>
          </w:p>
        </w:tc>
      </w:tr>
    </w:tbl>
    <w:p w:rsidR="00B3019D" w:rsidRPr="00B3019D" w:rsidRDefault="00B3019D" w:rsidP="00B3019D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2" w:name="n66"/>
      <w:bookmarkEnd w:id="52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3" w:name="n67"/>
      <w:bookmarkEnd w:id="53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 </w:t>
      </w:r>
      <w:hyperlink r:id="rId22" w:anchor="n129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додатку 5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4" w:name="n68"/>
      <w:bookmarkEnd w:id="54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відмітці до додатка після слова «пункт» цифри «12» замінити цифрами «13»;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5" w:name="n69"/>
      <w:bookmarkEnd w:id="55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доповнити новими рядками за кодами 145, 146 такого змісту:</w:t>
      </w:r>
    </w:p>
    <w:p w:rsidR="00B3019D" w:rsidRPr="00B3019D" w:rsidRDefault="00B3019D" w:rsidP="00B3019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6" w:name="n70"/>
      <w:bookmarkEnd w:id="56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475"/>
        <w:gridCol w:w="4074"/>
        <w:gridCol w:w="4074"/>
      </w:tblGrid>
      <w:tr w:rsidR="00B3019D" w:rsidRPr="00B3019D" w:rsidTr="00B3019D">
        <w:trPr>
          <w:trHeight w:val="276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7" w:name="n71"/>
            <w:bookmarkEnd w:id="57"/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145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Нерезидент</w:t>
            </w:r>
          </w:p>
        </w:tc>
        <w:tc>
          <w:tcPr>
            <w:tcW w:w="3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Господарські операції (у тому числі внутрішньогосподарські розрахунки) між нерезидентом та його постійним представництвом в Україні</w:t>
            </w:r>
          </w:p>
        </w:tc>
      </w:tr>
      <w:tr w:rsidR="00B3019D" w:rsidRPr="00B3019D" w:rsidTr="00B3019D">
        <w:trPr>
          <w:trHeight w:val="276"/>
        </w:trPr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146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3019D" w:rsidRPr="00B3019D" w:rsidRDefault="00B3019D" w:rsidP="00B3019D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Постійне представництво нерезидента в Україні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3019D" w:rsidRPr="00B3019D" w:rsidRDefault="00B3019D" w:rsidP="00B301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B3019D" w:rsidRPr="00B3019D" w:rsidRDefault="00B3019D" w:rsidP="00B3019D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8" w:name="n72"/>
      <w:bookmarkEnd w:id="58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59" w:name="n73"/>
      <w:bookmarkEnd w:id="59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відмітці до </w:t>
      </w:r>
      <w:hyperlink r:id="rId23" w:anchor="n132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додатка 6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після слова «пункт» цифри «24» замінити цифрами «25»;</w:t>
      </w:r>
    </w:p>
    <w:p w:rsidR="00B3019D" w:rsidRPr="00B3019D" w:rsidRDefault="00B3019D" w:rsidP="00B3019D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60" w:name="n74"/>
      <w:bookmarkEnd w:id="60"/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відмітці до </w:t>
      </w:r>
      <w:hyperlink r:id="rId24" w:anchor="n135" w:tgtFrame="_blank" w:history="1">
        <w:r w:rsidRPr="00B3019D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uk-UA"/>
          </w:rPr>
          <w:t>додатка 7</w:t>
        </w:r>
      </w:hyperlink>
      <w:r w:rsidRPr="00B3019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після слова «пункт» цифри «25» замінити цифрами «26».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8"/>
        <w:gridCol w:w="5591"/>
      </w:tblGrid>
      <w:tr w:rsidR="00B3019D" w:rsidRPr="00B3019D" w:rsidTr="00B3019D">
        <w:tc>
          <w:tcPr>
            <w:tcW w:w="2100" w:type="pct"/>
            <w:shd w:val="clear" w:color="auto" w:fill="auto"/>
            <w:hideMark/>
          </w:tcPr>
          <w:p w:rsidR="00B3019D" w:rsidRPr="00B3019D" w:rsidRDefault="00B3019D" w:rsidP="00B3019D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" w:name="n75"/>
            <w:bookmarkEnd w:id="61"/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В.о. директора Департаменту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B3019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податкової політики</w:t>
            </w:r>
          </w:p>
        </w:tc>
        <w:tc>
          <w:tcPr>
            <w:tcW w:w="3500" w:type="pct"/>
            <w:shd w:val="clear" w:color="auto" w:fill="auto"/>
            <w:hideMark/>
          </w:tcPr>
          <w:p w:rsidR="00B3019D" w:rsidRPr="00B3019D" w:rsidRDefault="00B3019D" w:rsidP="00B3019D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301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Л. Максименко</w:t>
            </w:r>
          </w:p>
        </w:tc>
      </w:tr>
    </w:tbl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9D"/>
    <w:rsid w:val="00734394"/>
    <w:rsid w:val="007725AF"/>
    <w:rsid w:val="007D0AB0"/>
    <w:rsid w:val="00B3019D"/>
    <w:rsid w:val="00B45A24"/>
    <w:rsid w:val="00B623C3"/>
    <w:rsid w:val="00C45EC7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383CD7-F524-4B4C-A530-846AA115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1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2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2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3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5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72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3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187-16" TargetMode="External"/><Relationship Id="rId13" Type="http://schemas.openxmlformats.org/officeDocument/2006/relationships/hyperlink" Target="https://zakon.rada.gov.ua/laws/show/v0426832-13" TargetMode="External"/><Relationship Id="rId18" Type="http://schemas.openxmlformats.org/officeDocument/2006/relationships/hyperlink" Target="https://zakon.rada.gov.ua/laws/show/z0187-16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zakon.rada.gov.ua/laws/show/z0187-16" TargetMode="External"/><Relationship Id="rId7" Type="http://schemas.openxmlformats.org/officeDocument/2006/relationships/hyperlink" Target="https://zakon.rada.gov.ua/laws/show/z0187-16" TargetMode="External"/><Relationship Id="rId12" Type="http://schemas.openxmlformats.org/officeDocument/2006/relationships/hyperlink" Target="https://zakon.rada.gov.ua/laws/show/v0426832-13" TargetMode="External"/><Relationship Id="rId17" Type="http://schemas.openxmlformats.org/officeDocument/2006/relationships/hyperlink" Target="https://zakon.rada.gov.ua/laws/show/z0187-16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z0187-16" TargetMode="External"/><Relationship Id="rId20" Type="http://schemas.openxmlformats.org/officeDocument/2006/relationships/hyperlink" Target="https://zakon.rada.gov.ua/laws/show/2755-17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z0187-16" TargetMode="External"/><Relationship Id="rId11" Type="http://schemas.openxmlformats.org/officeDocument/2006/relationships/hyperlink" Target="https://zakon.rada.gov.ua/laws/show/z0187-16" TargetMode="External"/><Relationship Id="rId24" Type="http://schemas.openxmlformats.org/officeDocument/2006/relationships/hyperlink" Target="https://zakon.rada.gov.ua/laws/show/z0187-16" TargetMode="External"/><Relationship Id="rId5" Type="http://schemas.openxmlformats.org/officeDocument/2006/relationships/hyperlink" Target="https://zakon.rada.gov.ua/laws/show/z0187-16" TargetMode="External"/><Relationship Id="rId15" Type="http://schemas.openxmlformats.org/officeDocument/2006/relationships/hyperlink" Target="https://zakon.rada.gov.ua/laws/show/z0187-16" TargetMode="External"/><Relationship Id="rId23" Type="http://schemas.openxmlformats.org/officeDocument/2006/relationships/hyperlink" Target="https://zakon.rada.gov.ua/laws/show/z0187-16" TargetMode="External"/><Relationship Id="rId10" Type="http://schemas.openxmlformats.org/officeDocument/2006/relationships/hyperlink" Target="https://zakon.rada.gov.ua/laws/show/z0187-16" TargetMode="External"/><Relationship Id="rId19" Type="http://schemas.openxmlformats.org/officeDocument/2006/relationships/hyperlink" Target="https://zakon.rada.gov.ua/laws/show/z0187-16" TargetMode="External"/><Relationship Id="rId4" Type="http://schemas.openxmlformats.org/officeDocument/2006/relationships/hyperlink" Target="https://zakon.rada.gov.ua/laws/show/z0187-16" TargetMode="External"/><Relationship Id="rId9" Type="http://schemas.openxmlformats.org/officeDocument/2006/relationships/hyperlink" Target="https://zakon.rada.gov.ua/laws/show/z0187-16" TargetMode="External"/><Relationship Id="rId14" Type="http://schemas.openxmlformats.org/officeDocument/2006/relationships/hyperlink" Target="https://zakon.rada.gov.ua/laws/show/z0187-16" TargetMode="External"/><Relationship Id="rId22" Type="http://schemas.openxmlformats.org/officeDocument/2006/relationships/hyperlink" Target="https://zakon.rada.gov.ua/laws/show/z0187-16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5243</Words>
  <Characters>2989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2019-09-12T11:44:00Z</dcterms:created>
  <dcterms:modified xsi:type="dcterms:W3CDTF">2019-09-12T11:45:00Z</dcterms:modified>
</cp:coreProperties>
</file>