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97" w:rsidRPr="009478B0" w:rsidRDefault="00B71D97" w:rsidP="00B71D97">
      <w:pPr>
        <w:ind w:firstLine="540"/>
        <w:rPr>
          <w:sz w:val="22"/>
          <w:szCs w:val="22"/>
          <w:lang w:val="uk-UA"/>
        </w:rPr>
      </w:pPr>
      <w:r w:rsidRPr="009478B0">
        <w:rPr>
          <w:sz w:val="22"/>
          <w:szCs w:val="22"/>
          <w:lang w:val="uk-UA"/>
        </w:rPr>
        <w:t>Таблиця 2.</w:t>
      </w:r>
      <w:r>
        <w:rPr>
          <w:b/>
          <w:sz w:val="22"/>
          <w:szCs w:val="22"/>
          <w:lang w:val="uk-UA"/>
        </w:rPr>
        <w:t xml:space="preserve"> </w:t>
      </w:r>
      <w:r w:rsidRPr="009478B0">
        <w:rPr>
          <w:b/>
          <w:sz w:val="22"/>
          <w:szCs w:val="22"/>
          <w:lang w:val="uk-UA"/>
        </w:rPr>
        <w:t>Аналіз ефективності руху грошових потоків по підприємству</w:t>
      </w:r>
    </w:p>
    <w:p w:rsidR="00B71D97" w:rsidRPr="009478B0" w:rsidRDefault="00B71D97" w:rsidP="00B71D97">
      <w:pPr>
        <w:ind w:firstLine="540"/>
        <w:rPr>
          <w:sz w:val="8"/>
          <w:szCs w:val="8"/>
          <w:lang w:val="uk-UA"/>
        </w:rPr>
      </w:pPr>
    </w:p>
    <w:tbl>
      <w:tblPr>
        <w:tblW w:w="10440" w:type="dxa"/>
        <w:tblInd w:w="-72" w:type="dxa"/>
        <w:tblLook w:val="0000" w:firstRow="0" w:lastRow="0" w:firstColumn="0" w:lastColumn="0" w:noHBand="0" w:noVBand="0"/>
      </w:tblPr>
      <w:tblGrid>
        <w:gridCol w:w="546"/>
        <w:gridCol w:w="3234"/>
        <w:gridCol w:w="2160"/>
        <w:gridCol w:w="1620"/>
        <w:gridCol w:w="1620"/>
        <w:gridCol w:w="1260"/>
      </w:tblGrid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За звітний період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За попередній період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Зміна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6</w:t>
            </w:r>
          </w:p>
        </w:tc>
      </w:tr>
      <w:tr w:rsidR="00B71D97" w:rsidRPr="009478B0" w:rsidTr="00D718C4">
        <w:tc>
          <w:tcPr>
            <w:tcW w:w="10440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Вихідні дані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478B0">
              <w:rPr>
                <w:sz w:val="18"/>
                <w:szCs w:val="18"/>
                <w:lang w:val="uk-UA"/>
              </w:rPr>
              <w:t>Приток</w:t>
            </w:r>
            <w:proofErr w:type="spellEnd"/>
            <w:r w:rsidRPr="009478B0">
              <w:rPr>
                <w:sz w:val="18"/>
                <w:szCs w:val="18"/>
                <w:lang w:val="uk-UA"/>
              </w:rPr>
              <w:t xml:space="preserve"> грошових коштів, всього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5 882 857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5 772 745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+110 112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478B0">
              <w:rPr>
                <w:sz w:val="18"/>
                <w:szCs w:val="18"/>
                <w:lang w:val="uk-UA"/>
              </w:rPr>
              <w:t>Приток</w:t>
            </w:r>
            <w:proofErr w:type="spellEnd"/>
            <w:r w:rsidRPr="009478B0">
              <w:rPr>
                <w:sz w:val="18"/>
                <w:szCs w:val="18"/>
                <w:lang w:val="uk-UA"/>
              </w:rPr>
              <w:t xml:space="preserve"> грошових коштів від операційній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3 430 458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3 778 284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-347 826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Відтік грошових коштів, всього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5 893 828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5 770 889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+122 939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Відтік ГК по операційній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3 310 889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3 807 865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-496 976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Відтік ГК по інвестиційній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130 389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49 194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+81 195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Відтік ГК по фінансовій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2 452 550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1 913 830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+538 720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Середній залишок грошових коштів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(р. 1165 г3 + р. 1165 г4) / 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8010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21 650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-13 640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Поточні зобов’язання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1695 форма № 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1 520 014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1 662 865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-142 851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Чистий прибуток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2350 форма № 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341 356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142 254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+199 102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Середньорічна сума ДЗ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(∑(р. 1125 - р. 1155)г3 + ∑(р. 1125 - р. 1155)г4) / 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771 027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691 190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+79 837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Чистий грошовий потік, всього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1 - р.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-10 971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+1 856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-12 827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Чистий ГП від поточної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2 - р. 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119 569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-29 581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+149 150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Виплата за позиками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2 444 822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1 907 211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+537 611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Виплата дивідендів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7 728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6 619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+1 109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Зміна залишків матеріальних оборотних активів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1100 г4 - р. 1100 г3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+124 876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+101 241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+23 635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Чистий дохід від реалізації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2000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2 906 658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3 466 252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-559 594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478B0">
              <w:rPr>
                <w:sz w:val="18"/>
                <w:szCs w:val="18"/>
                <w:lang w:val="uk-UA"/>
              </w:rPr>
              <w:t>Приток</w:t>
            </w:r>
            <w:proofErr w:type="spellEnd"/>
            <w:r w:rsidRPr="009478B0">
              <w:rPr>
                <w:sz w:val="18"/>
                <w:szCs w:val="18"/>
                <w:lang w:val="uk-UA"/>
              </w:rPr>
              <w:t xml:space="preserve"> грошових коштів від інвестиційної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478B0">
              <w:rPr>
                <w:sz w:val="18"/>
                <w:szCs w:val="18"/>
                <w:lang w:val="uk-UA"/>
              </w:rPr>
              <w:t>Приток</w:t>
            </w:r>
            <w:proofErr w:type="spellEnd"/>
            <w:r w:rsidRPr="009478B0">
              <w:rPr>
                <w:sz w:val="18"/>
                <w:szCs w:val="18"/>
                <w:lang w:val="uk-UA"/>
              </w:rPr>
              <w:t xml:space="preserve"> грошових коштів від фінансової діяльності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Форма №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2 452 399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1 994 461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+457 938</w:t>
            </w:r>
          </w:p>
        </w:tc>
      </w:tr>
      <w:tr w:rsidR="00B71D97" w:rsidRPr="009478B0" w:rsidTr="00D718C4">
        <w:tc>
          <w:tcPr>
            <w:tcW w:w="10440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Розрахунок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ліквідності грошового потоку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 / р. 3</w:t>
            </w:r>
          </w:p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норматив ≥1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0,998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1,000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-0,002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поточної платоспроможності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2 / р. 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1,036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0,992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+0,044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абсолютної платоспроможності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7 / р. 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0,005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0,013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-0,008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 xml:space="preserve">Достатність грошового потоку від операційної (поточної) діяльності для погашення зобов’язань 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(р. 2 - р. 4) / р. 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0,049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0,015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+0,034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Достатність ГК для самофінансування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(р. 2 - р. 4) / р. 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0,917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0,601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+0,316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 xml:space="preserve">Коефіцієнт достатності чистого грошового потоку 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12 / (р. 13 + р. 14 + р. 15)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0,046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-0,015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+0,061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забезпеченості грошовими коштами, всього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(Залишок ГК на п. р. + р.1) / р.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1,000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1,002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-11 495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забезпеченості грошовими коштами за поточною діяльністю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 xml:space="preserve">(Залишок ГК на </w:t>
            </w:r>
            <w:proofErr w:type="spellStart"/>
            <w:r w:rsidRPr="009478B0">
              <w:rPr>
                <w:sz w:val="18"/>
                <w:szCs w:val="18"/>
                <w:lang w:val="uk-UA"/>
              </w:rPr>
              <w:t>п.р</w:t>
            </w:r>
            <w:proofErr w:type="spellEnd"/>
            <w:r w:rsidRPr="009478B0">
              <w:rPr>
                <w:sz w:val="18"/>
                <w:szCs w:val="18"/>
                <w:lang w:val="uk-UA"/>
              </w:rPr>
              <w:t>. + р.2) / р.4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1,040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0,995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+150 482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оборотності грошових коштів, оборотів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16 / р.7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362,88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160,10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+202,78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Період обороту грошових коштів, днів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365/к-т оборотності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ефективності грошових потоків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(р. 1 - р. 3) / р.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-0,002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0,0003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-0,002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рентабельності притоку грошових коштів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9 / р. 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0,058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0,025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+0,033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рентабельності відтоку грошових коштів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9 /р. 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0,058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0,025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+0,033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рентабельності залишку грошових коштів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 .9 / р.7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42,62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6,57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+36,05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рентабельності грошових витрат за операційною (поточною) діяльністю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12 / р. 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0,036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0,008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+0,028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Фінансовий цикл, у днях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Період обороту (запасів + ДЗ – КЗ)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+34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інвестиційного притоку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17 / (р. 17 + р. 18)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lastRenderedPageBreak/>
              <w:t>18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фінансового притоку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18 / (р. 17 + р. 18)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Коефіцієнт грошового покриття дивідендних виплат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12 / р. 14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15,47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-4,47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+19,94</w:t>
            </w:r>
          </w:p>
        </w:tc>
      </w:tr>
      <w:tr w:rsidR="00B71D97" w:rsidRPr="009478B0" w:rsidTr="00D718C4"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2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Грошова рентабельність продажу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р. 12 / р. 16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0,041 (або 4,1 %)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-0,009 (-0,9 %)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B71D97" w:rsidRPr="009478B0" w:rsidRDefault="00B71D97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+0,05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7"/>
    <w:rsid w:val="00276DFF"/>
    <w:rsid w:val="00B71D9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244F-52ED-497C-A275-746B3248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2019-05-03T07:10:00Z</dcterms:created>
  <dcterms:modified xsi:type="dcterms:W3CDTF">2019-05-03T07:11:00Z</dcterms:modified>
</cp:coreProperties>
</file>