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EC" w:rsidRPr="009478B0" w:rsidRDefault="00AD5BEC" w:rsidP="00AD5BEC">
      <w:pPr>
        <w:ind w:firstLine="540"/>
        <w:rPr>
          <w:b/>
          <w:sz w:val="22"/>
          <w:szCs w:val="22"/>
          <w:lang w:val="uk-UA"/>
        </w:rPr>
      </w:pPr>
      <w:r w:rsidRPr="009478B0">
        <w:rPr>
          <w:sz w:val="22"/>
          <w:szCs w:val="22"/>
          <w:lang w:val="uk-UA"/>
        </w:rPr>
        <w:t>Таблиця 1.</w:t>
      </w:r>
      <w:r>
        <w:rPr>
          <w:b/>
          <w:sz w:val="22"/>
          <w:szCs w:val="22"/>
          <w:lang w:val="uk-UA"/>
        </w:rPr>
        <w:t xml:space="preserve"> </w:t>
      </w:r>
      <w:r w:rsidRPr="009478B0">
        <w:rPr>
          <w:b/>
          <w:sz w:val="22"/>
          <w:szCs w:val="22"/>
          <w:lang w:val="uk-UA"/>
        </w:rPr>
        <w:t>Рух грошових потоків по підприємству (тис. грн.)</w:t>
      </w:r>
    </w:p>
    <w:p w:rsidR="00AD5BEC" w:rsidRPr="009478B0" w:rsidRDefault="00AD5BEC" w:rsidP="00AD5BEC">
      <w:pPr>
        <w:tabs>
          <w:tab w:val="left" w:pos="8280"/>
        </w:tabs>
        <w:ind w:firstLine="540"/>
        <w:jc w:val="right"/>
        <w:rPr>
          <w:sz w:val="8"/>
          <w:szCs w:val="8"/>
          <w:lang w:val="uk-UA"/>
        </w:rPr>
      </w:pPr>
    </w:p>
    <w:tbl>
      <w:tblPr>
        <w:tblW w:w="10470" w:type="dxa"/>
        <w:tblInd w:w="-1013" w:type="dxa"/>
        <w:tblLook w:val="0000" w:firstRow="0" w:lastRow="0" w:firstColumn="0" w:lastColumn="0" w:noHBand="0" w:noVBand="0"/>
      </w:tblPr>
      <w:tblGrid>
        <w:gridCol w:w="5580"/>
        <w:gridCol w:w="1620"/>
        <w:gridCol w:w="1800"/>
        <w:gridCol w:w="1470"/>
      </w:tblGrid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bookmarkStart w:id="0" w:name="_GoBack"/>
            <w:bookmarkEnd w:id="0"/>
            <w:r w:rsidRPr="009478B0">
              <w:rPr>
                <w:sz w:val="18"/>
                <w:szCs w:val="18"/>
                <w:lang w:val="uk-UA"/>
              </w:rPr>
              <w:t>Показник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Звітний період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Попередній період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Зміна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7F7F00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7F7F00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7F7F00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7F7F00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4</w:t>
            </w:r>
          </w:p>
        </w:tc>
      </w:tr>
      <w:tr w:rsidR="00AD5BEC" w:rsidRPr="009478B0" w:rsidTr="00AD5BEC">
        <w:tc>
          <w:tcPr>
            <w:tcW w:w="1047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Надходження</w:t>
            </w:r>
          </w:p>
        </w:tc>
      </w:tr>
      <w:tr w:rsidR="00AD5BEC" w:rsidRPr="009478B0" w:rsidTr="00AD5BEC">
        <w:tc>
          <w:tcPr>
            <w:tcW w:w="1047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Від операційної діяльності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Від реалізації продукції (товарів, робіт, послуг)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3 421 548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3 771 010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-349 462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Цільове фінансування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87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192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-105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Інші надходження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8 823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7 082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+1 741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Всього надходження від операційної діяльності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3 430 458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3 778 284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-347 826</w:t>
            </w:r>
          </w:p>
        </w:tc>
      </w:tr>
      <w:tr w:rsidR="00AD5BEC" w:rsidRPr="009478B0" w:rsidTr="00AD5BEC">
        <w:tc>
          <w:tcPr>
            <w:tcW w:w="1047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Від інвестиційної діяльності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Всього надходження від інвестиційної діяльності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</w:t>
            </w:r>
          </w:p>
        </w:tc>
      </w:tr>
      <w:tr w:rsidR="00AD5BEC" w:rsidRPr="009478B0" w:rsidTr="00AD5BEC">
        <w:tc>
          <w:tcPr>
            <w:tcW w:w="1047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Від фінансової діяльності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Отримання позик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2 452 399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1 994 461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+457 938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Всього надходження від фінансової діяльності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2 452 399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1 994 461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+457 938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Всього надійшло коштів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5 882 857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5 772 745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+110 112</w:t>
            </w:r>
          </w:p>
        </w:tc>
      </w:tr>
      <w:tr w:rsidR="00AD5BEC" w:rsidRPr="009478B0" w:rsidTr="00AD5BEC">
        <w:tc>
          <w:tcPr>
            <w:tcW w:w="1047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Витрачання</w:t>
            </w:r>
          </w:p>
        </w:tc>
      </w:tr>
      <w:tr w:rsidR="00AD5BEC" w:rsidRPr="009478B0" w:rsidTr="00AD5BEC">
        <w:tc>
          <w:tcPr>
            <w:tcW w:w="1047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На операційну діяльність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На оплату товарів (робіт, послуг)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2 712 623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3 185 410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-472 787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Оплату праці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192 244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169 848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+22 396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На відрахування на соціальні заходи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102 619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90 293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+12 326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На сплату податків і зборів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242 733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314 324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-71 591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Інші витрачання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60 670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47 990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+12 680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Всього витрачання на операційну діяльність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3 310 889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3 807 865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-496 976</w:t>
            </w:r>
          </w:p>
        </w:tc>
      </w:tr>
      <w:tr w:rsidR="00AD5BEC" w:rsidRPr="009478B0" w:rsidTr="00AD5BEC">
        <w:tc>
          <w:tcPr>
            <w:tcW w:w="1047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На інвестиційну діяльність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На придбання фінансових інвестицій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1 551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+1 551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На придбання необоротних активів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128 838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49 194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+79 644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Всього витрачання на інвестиційну діяльність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130 389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49 194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+81 195</w:t>
            </w:r>
          </w:p>
        </w:tc>
      </w:tr>
      <w:tr w:rsidR="00AD5BEC" w:rsidRPr="009478B0" w:rsidTr="00AD5BEC">
        <w:tc>
          <w:tcPr>
            <w:tcW w:w="1047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На фінансову діяльність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Погашення позик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2 444 822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1 907 211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+537 611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Виплата дивідендів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7 728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6 619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+1 109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Всього витрачання на фінансову діяльність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2 452 550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1 913 830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+538 720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Всього витрачено коштів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5 893 828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5 770 889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+122 939</w:t>
            </w:r>
          </w:p>
        </w:tc>
      </w:tr>
      <w:tr w:rsidR="00AD5BEC" w:rsidRPr="009478B0" w:rsidTr="00AD5BEC">
        <w:tc>
          <w:tcPr>
            <w:tcW w:w="1047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12" w:color="FFFFFF" w:fill="FFFFFF"/>
            <w:vAlign w:val="center"/>
          </w:tcPr>
          <w:p w:rsidR="00AD5BEC" w:rsidRPr="009478B0" w:rsidRDefault="00AD5BEC" w:rsidP="00D718C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D5BEC" w:rsidRPr="009478B0" w:rsidRDefault="00AD5BEC" w:rsidP="00D718C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Чистий рух коштів від операційної діяльності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119 569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-29 581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+149 150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D5BEC" w:rsidRPr="009478B0" w:rsidRDefault="00AD5BEC" w:rsidP="00D718C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Чистий рух коштів від інвестиційної діяльності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-130 389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b/>
                <w:sz w:val="18"/>
                <w:szCs w:val="18"/>
                <w:lang w:val="uk-UA" w:eastAsia="ru-RU" w:bidi="ar-SA"/>
              </w:rPr>
            </w:pPr>
            <w:r w:rsidRPr="009478B0">
              <w:rPr>
                <w:b/>
                <w:sz w:val="18"/>
                <w:szCs w:val="18"/>
                <w:lang w:val="uk-UA" w:eastAsia="ru-RU" w:bidi="ar-SA"/>
              </w:rPr>
              <w:t>-49 194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b/>
                <w:sz w:val="18"/>
                <w:szCs w:val="18"/>
                <w:lang w:val="uk-UA" w:eastAsia="ru-RU" w:bidi="ar-SA"/>
              </w:rPr>
            </w:pPr>
            <w:r w:rsidRPr="009478B0">
              <w:rPr>
                <w:b/>
                <w:sz w:val="18"/>
                <w:szCs w:val="18"/>
                <w:lang w:val="uk-UA" w:eastAsia="ru-RU" w:bidi="ar-SA"/>
              </w:rPr>
              <w:t>-81 195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D5BEC" w:rsidRPr="009478B0" w:rsidRDefault="00AD5BEC" w:rsidP="00D718C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Чистий рух коштів від фінансової діяльності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-151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80 631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-80 782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D5BEC" w:rsidRPr="009478B0" w:rsidRDefault="00AD5BEC" w:rsidP="00D718C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Усього чистого руху коштів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-10 971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+1 856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-12 827</w:t>
            </w:r>
          </w:p>
        </w:tc>
      </w:tr>
      <w:tr w:rsidR="00AD5BEC" w:rsidRPr="009478B0" w:rsidTr="00AD5BEC">
        <w:trPr>
          <w:trHeight w:val="30"/>
        </w:trPr>
        <w:tc>
          <w:tcPr>
            <w:tcW w:w="1047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D5BEC" w:rsidRPr="009478B0" w:rsidRDefault="00AD5BEC" w:rsidP="00D718C4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D5BEC" w:rsidRPr="009478B0" w:rsidRDefault="00AD5BEC" w:rsidP="00D718C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Залишок коштів на початок року (р. 1165 форма № 1)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13 316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11 984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+1 332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D5BEC" w:rsidRPr="009478B0" w:rsidRDefault="00AD5BEC" w:rsidP="00D718C4">
            <w:pPr>
              <w:jc w:val="both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Вплив зміни валютних курсів на залишок коштів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+359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-524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 w:rsidRPr="009478B0">
              <w:rPr>
                <w:sz w:val="18"/>
                <w:szCs w:val="18"/>
                <w:lang w:val="uk-UA"/>
              </w:rPr>
              <w:t>+883</w:t>
            </w:r>
          </w:p>
        </w:tc>
      </w:tr>
      <w:tr w:rsidR="00AD5BEC" w:rsidRPr="009478B0" w:rsidTr="00AD5BEC">
        <w:tc>
          <w:tcPr>
            <w:tcW w:w="55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D5BEC" w:rsidRPr="009478B0" w:rsidRDefault="00AD5BEC" w:rsidP="00D718C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Залишок коштів на кінець року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2704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13 316</w:t>
            </w:r>
          </w:p>
        </w:tc>
        <w:tc>
          <w:tcPr>
            <w:tcW w:w="14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5BEC" w:rsidRPr="009478B0" w:rsidRDefault="00AD5BEC" w:rsidP="00D718C4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9478B0">
              <w:rPr>
                <w:b/>
                <w:sz w:val="18"/>
                <w:szCs w:val="18"/>
                <w:lang w:val="uk-UA"/>
              </w:rPr>
              <w:t>-10612</w:t>
            </w:r>
          </w:p>
        </w:tc>
      </w:tr>
    </w:tbl>
    <w:p w:rsidR="00AD5BEC" w:rsidRPr="009478B0" w:rsidRDefault="00AD5BEC" w:rsidP="00AD5BEC">
      <w:pPr>
        <w:ind w:firstLine="540"/>
        <w:jc w:val="center"/>
        <w:rPr>
          <w:b/>
          <w:sz w:val="22"/>
          <w:szCs w:val="22"/>
          <w:lang w:val="uk-UA"/>
        </w:rPr>
      </w:pPr>
    </w:p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EC"/>
    <w:rsid w:val="00276DFF"/>
    <w:rsid w:val="00AD5BEC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29140-6169-4937-836A-4A1F465F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B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2019-05-03T07:10:00Z</dcterms:created>
  <dcterms:modified xsi:type="dcterms:W3CDTF">2019-05-03T07:10:00Z</dcterms:modified>
</cp:coreProperties>
</file>