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8F0" w:rsidRPr="00B468F0" w:rsidRDefault="00B468F0" w:rsidP="00B468F0">
      <w:pPr>
        <w:spacing w:before="100" w:beforeAutospacing="1" w:after="100" w:afterAutospacing="1" w:line="240" w:lineRule="auto"/>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sz w:val="24"/>
          <w:szCs w:val="24"/>
          <w:lang w:val="ru-RU" w:eastAsia="ru-RU"/>
        </w:rPr>
        <w:t xml:space="preserve">Таблица 4. </w:t>
      </w:r>
      <w:r w:rsidRPr="00B468F0">
        <w:rPr>
          <w:rFonts w:ascii="Times New Roman" w:eastAsia="Times New Roman" w:hAnsi="Times New Roman" w:cs="Times New Roman"/>
          <w:b/>
          <w:bCs/>
          <w:sz w:val="24"/>
          <w:szCs w:val="24"/>
          <w:lang w:val="ru-RU" w:eastAsia="ru-RU"/>
        </w:rPr>
        <w:t>Учет у арендатора</w:t>
      </w:r>
    </w:p>
    <w:tbl>
      <w:tblPr>
        <w:tblW w:w="49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3"/>
        <w:gridCol w:w="7465"/>
      </w:tblGrid>
      <w:tr w:rsidR="00B468F0" w:rsidRPr="00B468F0" w:rsidTr="00B468F0">
        <w:trPr>
          <w:tblCellSpacing w:w="15" w:type="dxa"/>
        </w:trPr>
        <w:tc>
          <w:tcPr>
            <w:tcW w:w="0" w:type="auto"/>
            <w:vAlign w:val="center"/>
            <w:hideMark/>
          </w:tcPr>
          <w:p w:rsidR="00B468F0" w:rsidRPr="00B468F0" w:rsidRDefault="00B468F0" w:rsidP="00B468F0">
            <w:pPr>
              <w:spacing w:before="100" w:beforeAutospacing="1" w:after="100" w:afterAutospacing="1" w:line="240" w:lineRule="auto"/>
              <w:jc w:val="center"/>
              <w:rPr>
                <w:rFonts w:ascii="Times New Roman" w:eastAsia="Times New Roman" w:hAnsi="Times New Roman" w:cs="Times New Roman"/>
                <w:sz w:val="24"/>
                <w:szCs w:val="24"/>
                <w:lang w:val="ru-RU" w:eastAsia="ru-RU"/>
              </w:rPr>
            </w:pPr>
            <w:bookmarkStart w:id="0" w:name="_GoBack"/>
            <w:r w:rsidRPr="00B468F0">
              <w:rPr>
                <w:rFonts w:ascii="Times New Roman" w:eastAsia="Times New Roman" w:hAnsi="Times New Roman" w:cs="Times New Roman"/>
                <w:b/>
                <w:bCs/>
                <w:sz w:val="24"/>
                <w:szCs w:val="24"/>
                <w:lang w:val="ru-RU" w:eastAsia="ru-RU"/>
              </w:rPr>
              <w:t>Вид учета/налога</w:t>
            </w:r>
          </w:p>
        </w:tc>
        <w:tc>
          <w:tcPr>
            <w:tcW w:w="0" w:type="auto"/>
            <w:vAlign w:val="center"/>
            <w:hideMark/>
          </w:tcPr>
          <w:p w:rsidR="00B468F0" w:rsidRPr="00B468F0" w:rsidRDefault="00B468F0" w:rsidP="00B468F0">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b/>
                <w:bCs/>
                <w:sz w:val="24"/>
                <w:szCs w:val="24"/>
                <w:lang w:val="ru-RU" w:eastAsia="ru-RU"/>
              </w:rPr>
              <w:t>Порядок учета/налогообложения</w:t>
            </w:r>
          </w:p>
        </w:tc>
      </w:tr>
      <w:tr w:rsidR="00B468F0" w:rsidRPr="00B468F0" w:rsidTr="00B468F0">
        <w:trPr>
          <w:tblCellSpacing w:w="15" w:type="dxa"/>
        </w:trPr>
        <w:tc>
          <w:tcPr>
            <w:tcW w:w="0" w:type="auto"/>
            <w:vAlign w:val="center"/>
            <w:hideMark/>
          </w:tcPr>
          <w:p w:rsidR="00B468F0" w:rsidRPr="00B468F0" w:rsidRDefault="00B468F0" w:rsidP="00B468F0">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b/>
                <w:bCs/>
                <w:sz w:val="24"/>
                <w:szCs w:val="24"/>
                <w:lang w:val="ru-RU" w:eastAsia="ru-RU"/>
              </w:rPr>
              <w:t>1</w:t>
            </w:r>
          </w:p>
        </w:tc>
        <w:tc>
          <w:tcPr>
            <w:tcW w:w="0" w:type="auto"/>
            <w:vAlign w:val="center"/>
            <w:hideMark/>
          </w:tcPr>
          <w:p w:rsidR="00B468F0" w:rsidRPr="00B468F0" w:rsidRDefault="00B468F0" w:rsidP="00B468F0">
            <w:pPr>
              <w:spacing w:before="100" w:beforeAutospacing="1" w:after="100" w:afterAutospacing="1" w:line="240" w:lineRule="auto"/>
              <w:jc w:val="center"/>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b/>
                <w:bCs/>
                <w:sz w:val="24"/>
                <w:szCs w:val="24"/>
                <w:lang w:val="ru-RU" w:eastAsia="ru-RU"/>
              </w:rPr>
              <w:t>2</w:t>
            </w:r>
          </w:p>
        </w:tc>
      </w:tr>
      <w:tr w:rsidR="00B468F0" w:rsidRPr="00B468F0" w:rsidTr="00B468F0">
        <w:trPr>
          <w:tblCellSpacing w:w="15" w:type="dxa"/>
        </w:trPr>
        <w:tc>
          <w:tcPr>
            <w:tcW w:w="0" w:type="auto"/>
            <w:vAlign w:val="center"/>
            <w:hideMark/>
          </w:tcPr>
          <w:p w:rsidR="00B468F0" w:rsidRPr="00B468F0" w:rsidRDefault="00B468F0" w:rsidP="00B468F0">
            <w:pPr>
              <w:spacing w:before="100" w:beforeAutospacing="1" w:after="100" w:afterAutospacing="1" w:line="240" w:lineRule="auto"/>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sz w:val="24"/>
                <w:szCs w:val="24"/>
                <w:lang w:val="ru-RU" w:eastAsia="ru-RU"/>
              </w:rPr>
              <w:t>Бухгалтерский учет</w:t>
            </w:r>
          </w:p>
        </w:tc>
        <w:tc>
          <w:tcPr>
            <w:tcW w:w="0" w:type="auto"/>
            <w:vAlign w:val="center"/>
            <w:hideMark/>
          </w:tcPr>
          <w:p w:rsidR="00B468F0" w:rsidRPr="00B468F0" w:rsidRDefault="00B468F0" w:rsidP="00B468F0">
            <w:pPr>
              <w:spacing w:before="100" w:beforeAutospacing="1" w:after="100" w:afterAutospacing="1" w:line="240" w:lineRule="auto"/>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sz w:val="24"/>
                <w:szCs w:val="24"/>
                <w:lang w:val="ru-RU" w:eastAsia="ru-RU"/>
              </w:rPr>
              <w:t xml:space="preserve">В данном случае расходы на улучшения аккумулируются на счете </w:t>
            </w:r>
            <w:r w:rsidRPr="00B468F0">
              <w:rPr>
                <w:rFonts w:ascii="Times New Roman" w:eastAsia="Times New Roman" w:hAnsi="Times New Roman" w:cs="Times New Roman"/>
                <w:b/>
                <w:bCs/>
                <w:sz w:val="24"/>
                <w:szCs w:val="24"/>
                <w:lang w:val="ru-RU" w:eastAsia="ru-RU"/>
              </w:rPr>
              <w:t xml:space="preserve">23. </w:t>
            </w:r>
            <w:r w:rsidRPr="00B468F0">
              <w:rPr>
                <w:rFonts w:ascii="Times New Roman" w:eastAsia="Times New Roman" w:hAnsi="Times New Roman" w:cs="Times New Roman"/>
                <w:sz w:val="24"/>
                <w:szCs w:val="24"/>
                <w:lang w:val="ru-RU" w:eastAsia="ru-RU"/>
              </w:rPr>
              <w:t>После подписания акта выполненных работ арендодателем стоимость улучшений списывается на себестоимость реализации (</w:t>
            </w:r>
            <w:proofErr w:type="spellStart"/>
            <w:r w:rsidRPr="00B468F0">
              <w:rPr>
                <w:rFonts w:ascii="Times New Roman" w:eastAsia="Times New Roman" w:hAnsi="Times New Roman" w:cs="Times New Roman"/>
                <w:sz w:val="24"/>
                <w:szCs w:val="24"/>
                <w:lang w:val="ru-RU" w:eastAsia="ru-RU"/>
              </w:rPr>
              <w:t>субсчет</w:t>
            </w:r>
            <w:proofErr w:type="spellEnd"/>
            <w:r w:rsidRPr="00B468F0">
              <w:rPr>
                <w:rFonts w:ascii="Times New Roman" w:eastAsia="Times New Roman" w:hAnsi="Times New Roman" w:cs="Times New Roman"/>
                <w:sz w:val="24"/>
                <w:szCs w:val="24"/>
                <w:lang w:val="ru-RU" w:eastAsia="ru-RU"/>
              </w:rPr>
              <w:t xml:space="preserve"> </w:t>
            </w:r>
            <w:r w:rsidRPr="00B468F0">
              <w:rPr>
                <w:rFonts w:ascii="Times New Roman" w:eastAsia="Times New Roman" w:hAnsi="Times New Roman" w:cs="Times New Roman"/>
                <w:b/>
                <w:bCs/>
                <w:sz w:val="24"/>
                <w:szCs w:val="24"/>
                <w:lang w:val="ru-RU" w:eastAsia="ru-RU"/>
              </w:rPr>
              <w:t>903</w:t>
            </w:r>
            <w:r w:rsidRPr="00B468F0">
              <w:rPr>
                <w:rFonts w:ascii="Times New Roman" w:eastAsia="Times New Roman" w:hAnsi="Times New Roman" w:cs="Times New Roman"/>
                <w:sz w:val="24"/>
                <w:szCs w:val="24"/>
                <w:lang w:val="ru-RU" w:eastAsia="ru-RU"/>
              </w:rPr>
              <w:t xml:space="preserve"> «Себестоимость реализованных работ и услуг») одновременно с отражением дохода на </w:t>
            </w:r>
            <w:proofErr w:type="spellStart"/>
            <w:r w:rsidRPr="00B468F0">
              <w:rPr>
                <w:rFonts w:ascii="Times New Roman" w:eastAsia="Times New Roman" w:hAnsi="Times New Roman" w:cs="Times New Roman"/>
                <w:sz w:val="24"/>
                <w:szCs w:val="24"/>
                <w:lang w:val="ru-RU" w:eastAsia="ru-RU"/>
              </w:rPr>
              <w:t>субсчете</w:t>
            </w:r>
            <w:proofErr w:type="spellEnd"/>
            <w:r w:rsidRPr="00B468F0">
              <w:rPr>
                <w:rFonts w:ascii="Times New Roman" w:eastAsia="Times New Roman" w:hAnsi="Times New Roman" w:cs="Times New Roman"/>
                <w:sz w:val="24"/>
                <w:szCs w:val="24"/>
                <w:lang w:val="ru-RU" w:eastAsia="ru-RU"/>
              </w:rPr>
              <w:t xml:space="preserve"> </w:t>
            </w:r>
            <w:r w:rsidRPr="00B468F0">
              <w:rPr>
                <w:rFonts w:ascii="Times New Roman" w:eastAsia="Times New Roman" w:hAnsi="Times New Roman" w:cs="Times New Roman"/>
                <w:b/>
                <w:bCs/>
                <w:sz w:val="24"/>
                <w:szCs w:val="24"/>
                <w:lang w:val="ru-RU" w:eastAsia="ru-RU"/>
              </w:rPr>
              <w:t>703</w:t>
            </w:r>
            <w:r w:rsidRPr="00B468F0">
              <w:rPr>
                <w:rFonts w:ascii="Times New Roman" w:eastAsia="Times New Roman" w:hAnsi="Times New Roman" w:cs="Times New Roman"/>
                <w:sz w:val="24"/>
                <w:szCs w:val="24"/>
                <w:lang w:val="ru-RU" w:eastAsia="ru-RU"/>
              </w:rPr>
              <w:t xml:space="preserve"> «Доход от реализации работ и услуг»</w:t>
            </w:r>
          </w:p>
        </w:tc>
      </w:tr>
      <w:tr w:rsidR="00B468F0" w:rsidRPr="00B468F0" w:rsidTr="00B468F0">
        <w:trPr>
          <w:tblCellSpacing w:w="15" w:type="dxa"/>
        </w:trPr>
        <w:tc>
          <w:tcPr>
            <w:tcW w:w="0" w:type="auto"/>
            <w:vAlign w:val="center"/>
            <w:hideMark/>
          </w:tcPr>
          <w:p w:rsidR="00B468F0" w:rsidRPr="00B468F0" w:rsidRDefault="00B468F0" w:rsidP="00B468F0">
            <w:pPr>
              <w:spacing w:before="100" w:beforeAutospacing="1" w:after="100" w:afterAutospacing="1" w:line="240" w:lineRule="auto"/>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sz w:val="24"/>
                <w:szCs w:val="24"/>
                <w:lang w:val="ru-RU" w:eastAsia="ru-RU"/>
              </w:rPr>
              <w:t>Налог на прибыль</w:t>
            </w:r>
          </w:p>
        </w:tc>
        <w:tc>
          <w:tcPr>
            <w:tcW w:w="0" w:type="auto"/>
            <w:vAlign w:val="center"/>
            <w:hideMark/>
          </w:tcPr>
          <w:p w:rsidR="00B468F0" w:rsidRPr="00B468F0" w:rsidRDefault="00B468F0" w:rsidP="00B468F0">
            <w:pPr>
              <w:spacing w:before="100" w:beforeAutospacing="1" w:after="100" w:afterAutospacing="1" w:line="240" w:lineRule="auto"/>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sz w:val="24"/>
                <w:szCs w:val="24"/>
                <w:lang w:val="ru-RU" w:eastAsia="ru-RU"/>
              </w:rPr>
              <w:t>Расходы на выполнение работ по проведению улучшений и доходы от реализации работ признаются по правилам бухучета у всех плательщиков-арендаторов (и тех, кто обязан применять разницы из разд. III НК, и тех, кто не обязан это делать)</w:t>
            </w:r>
          </w:p>
        </w:tc>
      </w:tr>
      <w:tr w:rsidR="00B468F0" w:rsidRPr="00B468F0" w:rsidTr="00B468F0">
        <w:trPr>
          <w:tblCellSpacing w:w="15" w:type="dxa"/>
        </w:trPr>
        <w:tc>
          <w:tcPr>
            <w:tcW w:w="0" w:type="auto"/>
            <w:vAlign w:val="center"/>
            <w:hideMark/>
          </w:tcPr>
          <w:p w:rsidR="00B468F0" w:rsidRPr="00B468F0" w:rsidRDefault="00B468F0" w:rsidP="00B468F0">
            <w:pPr>
              <w:spacing w:before="100" w:beforeAutospacing="1" w:after="100" w:afterAutospacing="1" w:line="240" w:lineRule="auto"/>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sz w:val="24"/>
                <w:szCs w:val="24"/>
                <w:lang w:val="ru-RU" w:eastAsia="ru-RU"/>
              </w:rPr>
              <w:t>НДС</w:t>
            </w:r>
          </w:p>
        </w:tc>
        <w:tc>
          <w:tcPr>
            <w:tcW w:w="0" w:type="auto"/>
            <w:vAlign w:val="center"/>
            <w:hideMark/>
          </w:tcPr>
          <w:p w:rsidR="00B468F0" w:rsidRPr="00B468F0" w:rsidRDefault="00B468F0" w:rsidP="00B468F0">
            <w:pPr>
              <w:spacing w:before="100" w:beforeAutospacing="1" w:after="100" w:afterAutospacing="1" w:line="240" w:lineRule="auto"/>
              <w:rPr>
                <w:rFonts w:ascii="Times New Roman" w:eastAsia="Times New Roman" w:hAnsi="Times New Roman" w:cs="Times New Roman"/>
                <w:sz w:val="24"/>
                <w:szCs w:val="24"/>
                <w:lang w:val="ru-RU" w:eastAsia="ru-RU"/>
              </w:rPr>
            </w:pPr>
            <w:r w:rsidRPr="00B468F0">
              <w:rPr>
                <w:rFonts w:ascii="Times New Roman" w:eastAsia="Times New Roman" w:hAnsi="Times New Roman" w:cs="Times New Roman"/>
                <w:sz w:val="24"/>
                <w:szCs w:val="24"/>
                <w:lang w:val="ru-RU" w:eastAsia="ru-RU"/>
              </w:rPr>
              <w:t>Право на налоговый кредит по приобретениям, связанным с выполнением работ, возникает у арендатора в общем порядке. Налоговые обязательства при передаче результатов ремонтных работ арендодателю начисляются по правилу первого события: либо на дату подписания акта выполненных работ с арендодателем, либо на дату оплаты работ или проведения взаимозачета (если оплата производится путем зачета стоимости работ в счет арендной платы). Базой налогообложения при этом является договорная стоимость таких работ, но не ниже обычной цены (при самостоятельном проведении улучшений) или цены приобретения услуг, использованных для проведения улучшений (если арендатор привлекал для проведения улучшений подрядчика) (п. 188.1 НК)</w:t>
            </w:r>
          </w:p>
        </w:tc>
      </w:tr>
      <w:bookmarkEnd w:id="0"/>
    </w:tbl>
    <w:p w:rsidR="00276DFF" w:rsidRDefault="00276DFF"/>
    <w:sectPr w:rsidR="00276D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8F0"/>
    <w:rsid w:val="00276DFF"/>
    <w:rsid w:val="00B468F0"/>
    <w:rsid w:val="00E46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3B4F-5245-4372-89DC-6EA4058FB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68F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4">
    <w:name w:val="Strong"/>
    <w:basedOn w:val="a0"/>
    <w:uiPriority w:val="22"/>
    <w:qFormat/>
    <w:rsid w:val="00B468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63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208</Words>
  <Characters>1189</Characters>
  <Application>Microsoft Office Word</Application>
  <DocSecurity>0</DocSecurity>
  <Lines>9</Lines>
  <Paragraphs>2</Paragraphs>
  <ScaleCrop>false</ScaleCrop>
  <Company/>
  <LinksUpToDate>false</LinksUpToDate>
  <CharactersWithSpaces>1395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Н. Шевчук</dc:creator>
  <cp:keywords/>
  <dc:description/>
  <cp:lastModifiedBy>Наталья Н. Шевчук</cp:lastModifiedBy>
  <cp:revision>1</cp:revision>
  <dcterms:created xsi:type="dcterms:W3CDTF">2019-06-27T13:29:00Z</dcterms:created>
  <dcterms:modified xsi:type="dcterms:W3CDTF">2019-06-27T13:29:00Z</dcterms:modified>
</cp:coreProperties>
</file>