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0FA" w:rsidRPr="006920FA" w:rsidRDefault="006920FA" w:rsidP="006920FA">
      <w:pPr>
        <w:pStyle w:val="a3"/>
        <w:jc w:val="both"/>
        <w:rPr>
          <w:color w:val="000000" w:themeColor="text1"/>
        </w:rPr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6920FA" w:rsidRPr="006920FA" w:rsidTr="00BF0D1E">
        <w:trPr>
          <w:tblCellSpacing w:w="18" w:type="dxa"/>
        </w:trPr>
        <w:tc>
          <w:tcPr>
            <w:tcW w:w="5000" w:type="pct"/>
            <w:hideMark/>
          </w:tcPr>
          <w:p w:rsidR="006920FA" w:rsidRPr="006920FA" w:rsidRDefault="006920FA" w:rsidP="00BF0D1E">
            <w:pPr>
              <w:pStyle w:val="a3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"Додаток 1</w:t>
            </w:r>
            <w:r w:rsidRPr="006920FA">
              <w:rPr>
                <w:color w:val="000000" w:themeColor="text1"/>
              </w:rPr>
              <w:br/>
              <w:t>до Положення про екстрену підтримку Національним банком України ліквідності банків</w:t>
            </w:r>
            <w:r w:rsidRPr="006920FA">
              <w:rPr>
                <w:color w:val="000000" w:themeColor="text1"/>
              </w:rPr>
              <w:br/>
              <w:t>(у редакції постанови</w:t>
            </w:r>
            <w:bookmarkStart w:id="0" w:name="_GoBack"/>
            <w:bookmarkEnd w:id="0"/>
            <w:r w:rsidRPr="006920FA">
              <w:rPr>
                <w:color w:val="000000" w:themeColor="text1"/>
              </w:rPr>
              <w:t xml:space="preserve"> Правління Національного банку України</w:t>
            </w:r>
            <w:r w:rsidRPr="006920FA">
              <w:rPr>
                <w:color w:val="000000" w:themeColor="text1"/>
              </w:rPr>
              <w:br/>
              <w:t>від 26 квітня 2019 року N 64)</w:t>
            </w:r>
            <w:r w:rsidRPr="006920FA">
              <w:rPr>
                <w:color w:val="000000" w:themeColor="text1"/>
              </w:rPr>
              <w:br/>
              <w:t>(пункт 20 розділу III)</w:t>
            </w:r>
          </w:p>
        </w:tc>
      </w:tr>
    </w:tbl>
    <w:p w:rsidR="006920FA" w:rsidRPr="006920FA" w:rsidRDefault="006920FA" w:rsidP="006920FA">
      <w:pPr>
        <w:pStyle w:val="a3"/>
        <w:jc w:val="both"/>
        <w:rPr>
          <w:color w:val="000000" w:themeColor="text1"/>
        </w:rPr>
      </w:pPr>
      <w:r w:rsidRPr="006920FA">
        <w:rPr>
          <w:color w:val="000000" w:themeColor="text1"/>
        </w:rPr>
        <w:br w:type="textWrapping" w:clear="all"/>
      </w:r>
    </w:p>
    <w:p w:rsidR="006920FA" w:rsidRPr="006920FA" w:rsidRDefault="006920FA" w:rsidP="006920FA">
      <w:pPr>
        <w:pStyle w:val="a3"/>
        <w:jc w:val="center"/>
        <w:rPr>
          <w:color w:val="000000" w:themeColor="text1"/>
        </w:rPr>
      </w:pPr>
      <w:r w:rsidRPr="006920FA">
        <w:rPr>
          <w:b/>
          <w:bCs/>
          <w:color w:val="000000" w:themeColor="text1"/>
        </w:rPr>
        <w:t>Перелік майна/гарантій,</w:t>
      </w:r>
      <w:r w:rsidRPr="006920FA">
        <w:rPr>
          <w:color w:val="000000" w:themeColor="text1"/>
        </w:rPr>
        <w:br/>
      </w:r>
      <w:r w:rsidRPr="006920FA">
        <w:rPr>
          <w:b/>
          <w:bCs/>
          <w:color w:val="000000" w:themeColor="text1"/>
        </w:rPr>
        <w:t>яке(і) є прийнятним(и) для забезпечення виконання зобов'язань за кредитом для екстреної підтримки ліквідності та порядок його врахування</w:t>
      </w:r>
    </w:p>
    <w:p w:rsidR="006920FA" w:rsidRPr="006920FA" w:rsidRDefault="006920FA" w:rsidP="006920FA">
      <w:pPr>
        <w:pStyle w:val="a3"/>
        <w:jc w:val="right"/>
        <w:rPr>
          <w:color w:val="000000" w:themeColor="text1"/>
        </w:rPr>
      </w:pPr>
      <w:r w:rsidRPr="006920FA">
        <w:rPr>
          <w:color w:val="000000" w:themeColor="text1"/>
        </w:rPr>
        <w:t>Таблиця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22"/>
        <w:gridCol w:w="876"/>
        <w:gridCol w:w="1837"/>
        <w:gridCol w:w="1418"/>
        <w:gridCol w:w="2198"/>
        <w:gridCol w:w="2872"/>
      </w:tblGrid>
      <w:tr w:rsidR="006920FA" w:rsidRPr="006920FA" w:rsidTr="00BF0D1E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N</w:t>
            </w:r>
            <w:r w:rsidRPr="006920FA">
              <w:rPr>
                <w:color w:val="000000" w:themeColor="text1"/>
              </w:rPr>
              <w:br/>
              <w:t>з/п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N виду застави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Вид застави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Коригуючий коефіцієнт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Особливості застосування коригуючого коефіцієнта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Примітки</w:t>
            </w:r>
          </w:p>
        </w:tc>
      </w:tr>
      <w:tr w:rsidR="006920FA" w:rsidRPr="006920FA" w:rsidTr="00BF0D1E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4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5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6</w:t>
            </w:r>
          </w:p>
        </w:tc>
      </w:tr>
      <w:tr w:rsidR="006920FA" w:rsidRPr="006920FA" w:rsidTr="00BF0D1E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Гарантії Кабінету Міністрів України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0,9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 </w:t>
            </w:r>
          </w:p>
        </w:tc>
      </w:tr>
      <w:tr w:rsidR="006920FA" w:rsidRPr="006920FA" w:rsidTr="00BF0D1E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Гарантії урядів країн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0,9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 </w:t>
            </w:r>
          </w:p>
        </w:tc>
      </w:tr>
      <w:tr w:rsidR="006920FA" w:rsidRPr="006920FA" w:rsidTr="00BF0D1E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Облігації підприємств (крім цільових), облігації Державної іпотечної установи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0,9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 </w:t>
            </w:r>
          </w:p>
        </w:tc>
      </w:tr>
      <w:tr w:rsidR="006920FA" w:rsidRPr="006920FA" w:rsidTr="00BF0D1E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Гарантії міжнародних фінансових установ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0,9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 </w:t>
            </w:r>
          </w:p>
        </w:tc>
      </w:tr>
      <w:tr w:rsidR="006920FA" w:rsidRPr="006920FA" w:rsidTr="00BF0D1E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Гарантії банків-нерезидентів та/або фінансових установ - нерезидентів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0,8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 </w:t>
            </w:r>
          </w:p>
        </w:tc>
      </w:tr>
      <w:tr w:rsidR="006920FA" w:rsidRPr="006920FA" w:rsidTr="00BF0D1E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Банківські метали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0,8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 </w:t>
            </w:r>
          </w:p>
        </w:tc>
      </w:tr>
      <w:tr w:rsidR="006920FA" w:rsidRPr="006920FA" w:rsidTr="00BF0D1E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7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7</w:t>
            </w:r>
          </w:p>
        </w:tc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 xml:space="preserve">Нерухоме майно (крім об'єктів </w:t>
            </w:r>
            <w:r w:rsidRPr="006920FA">
              <w:rPr>
                <w:color w:val="000000" w:themeColor="text1"/>
              </w:rPr>
              <w:lastRenderedPageBreak/>
              <w:t>незавершеного будівництва)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lastRenderedPageBreak/>
              <w:t>0,6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 xml:space="preserve">За умови укладення договору поруки з </w:t>
            </w:r>
            <w:r w:rsidRPr="006920FA">
              <w:rPr>
                <w:color w:val="000000" w:themeColor="text1"/>
              </w:rPr>
              <w:lastRenderedPageBreak/>
              <w:t>власником істотної участі в банку / контролером</w:t>
            </w:r>
          </w:p>
        </w:tc>
        <w:tc>
          <w:tcPr>
            <w:tcW w:w="1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lastRenderedPageBreak/>
              <w:t xml:space="preserve">За винятком нерухомого майна, що розташоване на </w:t>
            </w:r>
            <w:r w:rsidRPr="006920FA">
              <w:rPr>
                <w:color w:val="000000" w:themeColor="text1"/>
              </w:rPr>
              <w:lastRenderedPageBreak/>
              <w:t>тимчасово окупованій території України, визначеній Законом України "Про забезпечення прав і свобод громадян та правовий режим на тимчасово окупованій території України" (далі - Закон), та в населених пунктах, перелік яких затверджений розпорядженням Кабінету Міністрів України від 07 листопада 2014 року N 1085-р "Про затвердження переліку населених пунктів, на території яких органи державної влади тимчасово не здійснюють свої повноваження, та переліку населених пунктів, що розташовані на лінії зіткнення" (зі змінами) (далі - Розпорядження).</w:t>
            </w:r>
          </w:p>
        </w:tc>
      </w:tr>
      <w:tr w:rsidR="006920FA" w:rsidRPr="006920FA" w:rsidTr="00BF0D1E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lastRenderedPageBreak/>
              <w:t>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0FA" w:rsidRPr="006920FA" w:rsidRDefault="006920FA" w:rsidP="00BF0D1E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0FA" w:rsidRPr="006920FA" w:rsidRDefault="006920FA" w:rsidP="00BF0D1E">
            <w:pPr>
              <w:rPr>
                <w:color w:val="000000" w:themeColor="text1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0,5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 xml:space="preserve">У разі </w:t>
            </w:r>
            <w:proofErr w:type="spellStart"/>
            <w:r w:rsidRPr="006920FA">
              <w:rPr>
                <w:color w:val="000000" w:themeColor="text1"/>
              </w:rPr>
              <w:t>неукладення</w:t>
            </w:r>
            <w:proofErr w:type="spellEnd"/>
            <w:r w:rsidRPr="006920FA">
              <w:rPr>
                <w:color w:val="000000" w:themeColor="text1"/>
              </w:rPr>
              <w:t xml:space="preserve"> договору поруки з власником істотної участі в банку / контролером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0FA" w:rsidRPr="006920FA" w:rsidRDefault="006920FA" w:rsidP="00BF0D1E">
            <w:pPr>
              <w:rPr>
                <w:color w:val="000000" w:themeColor="text1"/>
              </w:rPr>
            </w:pPr>
          </w:p>
        </w:tc>
      </w:tr>
      <w:tr w:rsidR="006920FA" w:rsidRPr="006920FA" w:rsidTr="00BF0D1E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9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8</w:t>
            </w:r>
          </w:p>
        </w:tc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Майнові права за укладеними банком-позичальником кредитними договорами з юридичними особами (крім банків, бюджетних установ), фізичними особами - підприємцями, виконання зобов'язань за якими забезпечене іпотекою, крім об'єктів незавершеного будівництва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Розмір кредиту, що може бути отриманий боржником за кредитним договором: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 </w:t>
            </w:r>
          </w:p>
        </w:tc>
        <w:tc>
          <w:tcPr>
            <w:tcW w:w="1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За винятком майнових прав за кредитними договорами:</w:t>
            </w:r>
            <w:r w:rsidRPr="006920FA">
              <w:rPr>
                <w:color w:val="000000" w:themeColor="text1"/>
              </w:rPr>
              <w:br/>
              <w:t>1) що укладені з особами, які зареєстровані на тимчасово окупованій території, визначеній Законом, та в населених пунктах, перелік яких затверджений Розпорядженням;</w:t>
            </w:r>
            <w:r w:rsidRPr="006920FA">
              <w:rPr>
                <w:color w:val="000000" w:themeColor="text1"/>
              </w:rPr>
              <w:br/>
              <w:t>2) які укладені банком на тимчасово окупованій території, визначеній Законом, та в населених пунктах, перелік яких затверджений Розпорядженням;</w:t>
            </w:r>
            <w:r w:rsidRPr="006920FA">
              <w:rPr>
                <w:color w:val="000000" w:themeColor="text1"/>
              </w:rPr>
              <w:br/>
              <w:t>3) заставлене майно за якими перебуває на тимчасово окупованій території, визначеній Законом, та в населених пунктах, перелік яких затверджений Розпорядженням;</w:t>
            </w:r>
            <w:r w:rsidRPr="006920FA">
              <w:rPr>
                <w:color w:val="000000" w:themeColor="text1"/>
              </w:rPr>
              <w:br/>
            </w:r>
            <w:r w:rsidRPr="006920FA">
              <w:rPr>
                <w:color w:val="000000" w:themeColor="text1"/>
              </w:rPr>
              <w:lastRenderedPageBreak/>
              <w:t>4) валютою кредиту за якими не є національна валюта України</w:t>
            </w:r>
          </w:p>
        </w:tc>
      </w:tr>
      <w:tr w:rsidR="006920FA" w:rsidRPr="006920FA" w:rsidTr="00BF0D1E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0FA" w:rsidRPr="006920FA" w:rsidRDefault="006920FA" w:rsidP="00BF0D1E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0FA" w:rsidRPr="006920FA" w:rsidRDefault="006920FA" w:rsidP="00BF0D1E">
            <w:pPr>
              <w:rPr>
                <w:color w:val="000000" w:themeColor="text1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1. До 30 млн грн включно: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0FA" w:rsidRPr="006920FA" w:rsidRDefault="006920FA" w:rsidP="00BF0D1E">
            <w:pPr>
              <w:rPr>
                <w:color w:val="000000" w:themeColor="text1"/>
              </w:rPr>
            </w:pPr>
          </w:p>
        </w:tc>
      </w:tr>
      <w:tr w:rsidR="006920FA" w:rsidRPr="006920FA" w:rsidTr="00BF0D1E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0FA" w:rsidRPr="006920FA" w:rsidRDefault="006920FA" w:rsidP="00BF0D1E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0FA" w:rsidRPr="006920FA" w:rsidRDefault="006920FA" w:rsidP="00BF0D1E">
            <w:pPr>
              <w:rPr>
                <w:color w:val="000000" w:themeColor="text1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0,5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За умови укладення договору поруки з власником істотної участі в банку / контролером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0FA" w:rsidRPr="006920FA" w:rsidRDefault="006920FA" w:rsidP="00BF0D1E">
            <w:pPr>
              <w:rPr>
                <w:color w:val="000000" w:themeColor="text1"/>
              </w:rPr>
            </w:pPr>
          </w:p>
        </w:tc>
      </w:tr>
      <w:tr w:rsidR="006920FA" w:rsidRPr="006920FA" w:rsidTr="00BF0D1E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0FA" w:rsidRPr="006920FA" w:rsidRDefault="006920FA" w:rsidP="00BF0D1E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0FA" w:rsidRPr="006920FA" w:rsidRDefault="006920FA" w:rsidP="00BF0D1E">
            <w:pPr>
              <w:rPr>
                <w:color w:val="000000" w:themeColor="text1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0,4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 xml:space="preserve">За умови </w:t>
            </w:r>
            <w:proofErr w:type="spellStart"/>
            <w:r w:rsidRPr="006920FA">
              <w:rPr>
                <w:color w:val="000000" w:themeColor="text1"/>
              </w:rPr>
              <w:t>неукладення</w:t>
            </w:r>
            <w:proofErr w:type="spellEnd"/>
            <w:r w:rsidRPr="006920FA">
              <w:rPr>
                <w:color w:val="000000" w:themeColor="text1"/>
              </w:rPr>
              <w:t xml:space="preserve"> договору поруки з власником істотної участі в банку / контролером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0FA" w:rsidRPr="006920FA" w:rsidRDefault="006920FA" w:rsidP="00BF0D1E">
            <w:pPr>
              <w:rPr>
                <w:color w:val="000000" w:themeColor="text1"/>
              </w:rPr>
            </w:pPr>
          </w:p>
        </w:tc>
      </w:tr>
      <w:tr w:rsidR="006920FA" w:rsidRPr="006920FA" w:rsidTr="00BF0D1E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0FA" w:rsidRPr="006920FA" w:rsidRDefault="006920FA" w:rsidP="00BF0D1E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0FA" w:rsidRPr="006920FA" w:rsidRDefault="006920FA" w:rsidP="00BF0D1E">
            <w:pPr>
              <w:rPr>
                <w:color w:val="000000" w:themeColor="text1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2. Перевищує 30 млн грн: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0FA" w:rsidRPr="006920FA" w:rsidRDefault="006920FA" w:rsidP="00BF0D1E">
            <w:pPr>
              <w:rPr>
                <w:color w:val="000000" w:themeColor="text1"/>
              </w:rPr>
            </w:pPr>
          </w:p>
        </w:tc>
      </w:tr>
      <w:tr w:rsidR="006920FA" w:rsidRPr="006920FA" w:rsidTr="00BF0D1E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lastRenderedPageBreak/>
              <w:t>14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0FA" w:rsidRPr="006920FA" w:rsidRDefault="006920FA" w:rsidP="00BF0D1E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0FA" w:rsidRPr="006920FA" w:rsidRDefault="006920FA" w:rsidP="00BF0D1E">
            <w:pPr>
              <w:rPr>
                <w:color w:val="000000" w:themeColor="text1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0,5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За умови укладення договору поруки з власником істотної участі в банку / контролером та наявності в кредитному договорі заборони на зарахування боржником зустрічних однорідних вимог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0FA" w:rsidRPr="006920FA" w:rsidRDefault="006920FA" w:rsidP="00BF0D1E">
            <w:pPr>
              <w:rPr>
                <w:color w:val="000000" w:themeColor="text1"/>
              </w:rPr>
            </w:pPr>
          </w:p>
        </w:tc>
      </w:tr>
      <w:tr w:rsidR="006920FA" w:rsidRPr="006920FA" w:rsidTr="00BF0D1E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15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0FA" w:rsidRPr="006920FA" w:rsidRDefault="006920FA" w:rsidP="00BF0D1E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0FA" w:rsidRPr="006920FA" w:rsidRDefault="006920FA" w:rsidP="00BF0D1E">
            <w:pPr>
              <w:rPr>
                <w:color w:val="000000" w:themeColor="text1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0,4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За умови укладення договору поруки з власником істотної участі в банку / контролером та, якщо в кредитному договорі немає заборони на зарахування боржником зустрічних однорідних вимог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0FA" w:rsidRPr="006920FA" w:rsidRDefault="006920FA" w:rsidP="00BF0D1E">
            <w:pPr>
              <w:rPr>
                <w:color w:val="000000" w:themeColor="text1"/>
              </w:rPr>
            </w:pPr>
          </w:p>
        </w:tc>
      </w:tr>
      <w:tr w:rsidR="006920FA" w:rsidRPr="006920FA" w:rsidTr="00BF0D1E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16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0FA" w:rsidRPr="006920FA" w:rsidRDefault="006920FA" w:rsidP="00BF0D1E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0FA" w:rsidRPr="006920FA" w:rsidRDefault="006920FA" w:rsidP="00BF0D1E">
            <w:pPr>
              <w:rPr>
                <w:color w:val="000000" w:themeColor="text1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0,32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 xml:space="preserve">За умови </w:t>
            </w:r>
            <w:proofErr w:type="spellStart"/>
            <w:r w:rsidRPr="006920FA">
              <w:rPr>
                <w:color w:val="000000" w:themeColor="text1"/>
              </w:rPr>
              <w:t>неукладення</w:t>
            </w:r>
            <w:proofErr w:type="spellEnd"/>
            <w:r w:rsidRPr="006920FA">
              <w:rPr>
                <w:color w:val="000000" w:themeColor="text1"/>
              </w:rPr>
              <w:t xml:space="preserve"> договору поруки з власником істотної участі в банку / контролером та, якщо в кредитному договорі немає заборони на зарахування боржником зустрічних однорідних вимог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0FA" w:rsidRPr="006920FA" w:rsidRDefault="006920FA" w:rsidP="00BF0D1E">
            <w:pPr>
              <w:rPr>
                <w:color w:val="000000" w:themeColor="text1"/>
              </w:rPr>
            </w:pPr>
          </w:p>
        </w:tc>
      </w:tr>
      <w:tr w:rsidR="006920FA" w:rsidRPr="006920FA" w:rsidTr="00BF0D1E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17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9</w:t>
            </w:r>
          </w:p>
        </w:tc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 xml:space="preserve">Майнові права за укладеними банком-позичальником кредитними договорами з фізичними особами, крім фізичних осіб - підприємців (згідно з реєстром укладених </w:t>
            </w:r>
            <w:r w:rsidRPr="006920FA">
              <w:rPr>
                <w:color w:val="000000" w:themeColor="text1"/>
              </w:rPr>
              <w:lastRenderedPageBreak/>
              <w:t>банком кредитних договорів), виконання зобов'язань за якими в повному обсязі забезпечене іпотекою, крім об'єктів незавершеного будівництва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lastRenderedPageBreak/>
              <w:t>Розмір кредиту, що може бути отриманий боржником за кредитним договором: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 </w:t>
            </w:r>
          </w:p>
        </w:tc>
        <w:tc>
          <w:tcPr>
            <w:tcW w:w="1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За винятком майнових прав за кредитними договорами:</w:t>
            </w:r>
            <w:r w:rsidRPr="006920FA">
              <w:rPr>
                <w:color w:val="000000" w:themeColor="text1"/>
              </w:rPr>
              <w:br/>
              <w:t>1) що укладені з особами, які зареєстровані на тимчасово окупованій території, визначеній Законом, та в населених пунктах, перелік яких затверджений Розпорядженням;</w:t>
            </w:r>
            <w:r w:rsidRPr="006920FA">
              <w:rPr>
                <w:color w:val="000000" w:themeColor="text1"/>
              </w:rPr>
              <w:br/>
              <w:t xml:space="preserve">2) які укладені банком на тимчасово окупованій </w:t>
            </w:r>
            <w:r w:rsidRPr="006920FA">
              <w:rPr>
                <w:color w:val="000000" w:themeColor="text1"/>
              </w:rPr>
              <w:lastRenderedPageBreak/>
              <w:t>території, визначеній Законом, та в населених пунктах, перелік яких затверджений Розпорядженням;</w:t>
            </w:r>
            <w:r w:rsidRPr="006920FA">
              <w:rPr>
                <w:color w:val="000000" w:themeColor="text1"/>
              </w:rPr>
              <w:br/>
              <w:t>3) заставлене майно за якими перебуває на тимчасово окупованій території, визначеній Законом, та в населених пунктах, перелік яких затверджений Розпорядженням;</w:t>
            </w:r>
            <w:r w:rsidRPr="006920FA">
              <w:rPr>
                <w:color w:val="000000" w:themeColor="text1"/>
              </w:rPr>
              <w:br/>
              <w:t>4) валютою кредиту за якими не є національна валюта України</w:t>
            </w:r>
          </w:p>
        </w:tc>
      </w:tr>
      <w:tr w:rsidR="006920FA" w:rsidRPr="006920FA" w:rsidTr="00BF0D1E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18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0FA" w:rsidRPr="006920FA" w:rsidRDefault="006920FA" w:rsidP="00BF0D1E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0FA" w:rsidRPr="006920FA" w:rsidRDefault="006920FA" w:rsidP="00BF0D1E">
            <w:pPr>
              <w:rPr>
                <w:color w:val="000000" w:themeColor="text1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 xml:space="preserve">1. До 30 млн грн включно </w:t>
            </w:r>
          </w:p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0,35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0FA" w:rsidRPr="006920FA" w:rsidRDefault="006920FA" w:rsidP="00BF0D1E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0FA" w:rsidRPr="006920FA" w:rsidRDefault="006920FA" w:rsidP="00BF0D1E">
            <w:pPr>
              <w:rPr>
                <w:color w:val="000000" w:themeColor="text1"/>
              </w:rPr>
            </w:pPr>
          </w:p>
        </w:tc>
      </w:tr>
      <w:tr w:rsidR="006920FA" w:rsidRPr="006920FA" w:rsidTr="00BF0D1E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lastRenderedPageBreak/>
              <w:t>19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0FA" w:rsidRPr="006920FA" w:rsidRDefault="006920FA" w:rsidP="00BF0D1E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0FA" w:rsidRPr="006920FA" w:rsidRDefault="006920FA" w:rsidP="00BF0D1E">
            <w:pPr>
              <w:rPr>
                <w:color w:val="000000" w:themeColor="text1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2. Перевищує 30 млн грн: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0FA" w:rsidRPr="006920FA" w:rsidRDefault="006920FA" w:rsidP="00BF0D1E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0FA" w:rsidRPr="006920FA" w:rsidRDefault="006920FA" w:rsidP="00BF0D1E">
            <w:pPr>
              <w:rPr>
                <w:color w:val="000000" w:themeColor="text1"/>
              </w:rPr>
            </w:pPr>
          </w:p>
        </w:tc>
      </w:tr>
      <w:tr w:rsidR="006920FA" w:rsidRPr="006920FA" w:rsidTr="00BF0D1E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0FA" w:rsidRPr="006920FA" w:rsidRDefault="006920FA" w:rsidP="00BF0D1E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0FA" w:rsidRPr="006920FA" w:rsidRDefault="006920FA" w:rsidP="00BF0D1E">
            <w:pPr>
              <w:rPr>
                <w:color w:val="000000" w:themeColor="text1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0,35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За умови, якщо в кредитному договорі є заборона на зарахування боржником зустрічних однорідних вимог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0FA" w:rsidRPr="006920FA" w:rsidRDefault="006920FA" w:rsidP="00BF0D1E">
            <w:pPr>
              <w:rPr>
                <w:color w:val="000000" w:themeColor="text1"/>
              </w:rPr>
            </w:pPr>
          </w:p>
        </w:tc>
      </w:tr>
      <w:tr w:rsidR="006920FA" w:rsidRPr="006920FA" w:rsidTr="00BF0D1E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21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0FA" w:rsidRPr="006920FA" w:rsidRDefault="006920FA" w:rsidP="00BF0D1E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0FA" w:rsidRPr="006920FA" w:rsidRDefault="006920FA" w:rsidP="00BF0D1E">
            <w:pPr>
              <w:rPr>
                <w:color w:val="000000" w:themeColor="text1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0,28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За умови, якщо в кредитному договорі немає заборони на зарахування боржником зустрічних однорідних вимог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0FA" w:rsidRPr="006920FA" w:rsidRDefault="006920FA" w:rsidP="00BF0D1E">
            <w:pPr>
              <w:rPr>
                <w:color w:val="000000" w:themeColor="text1"/>
              </w:rPr>
            </w:pPr>
          </w:p>
        </w:tc>
      </w:tr>
      <w:tr w:rsidR="006920FA" w:rsidRPr="006920FA" w:rsidTr="00BF0D1E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22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10</w:t>
            </w:r>
          </w:p>
        </w:tc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Майнові права за укладеними банком-позичальником кредитними договорами з фізичними особами, крім фізичних осіб - підприємців (згідно з реєстром укладених банком кредитних договорів), крім майнових прав, визначених у рядках 17 - 21 таблиці додатка 1 до Положення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Розмір кредиту, що може бути отриманий боржником за кредитним договором: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 </w:t>
            </w:r>
          </w:p>
        </w:tc>
        <w:tc>
          <w:tcPr>
            <w:tcW w:w="1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За винятком майнових прав за кредитними договорами:</w:t>
            </w:r>
            <w:r w:rsidRPr="006920FA">
              <w:rPr>
                <w:color w:val="000000" w:themeColor="text1"/>
              </w:rPr>
              <w:br/>
              <w:t>1) що укладені з особами, які зареєстровані на тимчасово окупованій території, визначеній Законом, та в населених пунктах, перелік яких затверджений Розпорядженням;</w:t>
            </w:r>
            <w:r w:rsidRPr="006920FA">
              <w:rPr>
                <w:color w:val="000000" w:themeColor="text1"/>
              </w:rPr>
              <w:br/>
              <w:t>2) які укладені банком на тимчасово окупованій території, визначеній Законом, та в населених пунктах, перелік яких затверджений Розпорядженням;</w:t>
            </w:r>
            <w:r w:rsidRPr="006920FA">
              <w:rPr>
                <w:color w:val="000000" w:themeColor="text1"/>
              </w:rPr>
              <w:br/>
              <w:t>3) заставлене майно за якими перебуває на тимчасово окупованій території, визначеній Законом, та в населених пунктах, перелік яких затверджений Розпорядженням.</w:t>
            </w:r>
          </w:p>
        </w:tc>
      </w:tr>
      <w:tr w:rsidR="006920FA" w:rsidRPr="006920FA" w:rsidTr="00BF0D1E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23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0FA" w:rsidRPr="006920FA" w:rsidRDefault="006920FA" w:rsidP="00BF0D1E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0FA" w:rsidRPr="006920FA" w:rsidRDefault="006920FA" w:rsidP="00BF0D1E">
            <w:pPr>
              <w:rPr>
                <w:color w:val="000000" w:themeColor="text1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 xml:space="preserve">1. До 30 млн грн включно </w:t>
            </w:r>
            <w:r w:rsidRPr="006920FA">
              <w:rPr>
                <w:color w:val="000000" w:themeColor="text1"/>
              </w:rPr>
              <w:br/>
              <w:t>0,25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0FA" w:rsidRPr="006920FA" w:rsidRDefault="006920FA" w:rsidP="00BF0D1E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0FA" w:rsidRPr="006920FA" w:rsidRDefault="006920FA" w:rsidP="00BF0D1E">
            <w:pPr>
              <w:rPr>
                <w:color w:val="000000" w:themeColor="text1"/>
              </w:rPr>
            </w:pPr>
          </w:p>
        </w:tc>
      </w:tr>
      <w:tr w:rsidR="006920FA" w:rsidRPr="006920FA" w:rsidTr="00BF0D1E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24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0FA" w:rsidRPr="006920FA" w:rsidRDefault="006920FA" w:rsidP="00BF0D1E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0FA" w:rsidRPr="006920FA" w:rsidRDefault="006920FA" w:rsidP="00BF0D1E">
            <w:pPr>
              <w:rPr>
                <w:color w:val="000000" w:themeColor="text1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2. Перевищує 30 млн грн: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0FA" w:rsidRPr="006920FA" w:rsidRDefault="006920FA" w:rsidP="00BF0D1E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0FA" w:rsidRPr="006920FA" w:rsidRDefault="006920FA" w:rsidP="00BF0D1E">
            <w:pPr>
              <w:rPr>
                <w:color w:val="000000" w:themeColor="text1"/>
              </w:rPr>
            </w:pPr>
          </w:p>
        </w:tc>
      </w:tr>
      <w:tr w:rsidR="006920FA" w:rsidRPr="006920FA" w:rsidTr="00BF0D1E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25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0FA" w:rsidRPr="006920FA" w:rsidRDefault="006920FA" w:rsidP="00BF0D1E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0FA" w:rsidRPr="006920FA" w:rsidRDefault="006920FA" w:rsidP="00BF0D1E">
            <w:pPr>
              <w:rPr>
                <w:color w:val="000000" w:themeColor="text1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0,25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За умови, якщо в кредитному договорі є заборона на зарахування боржником зустрічних однорідних вимог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0FA" w:rsidRPr="006920FA" w:rsidRDefault="006920FA" w:rsidP="00BF0D1E">
            <w:pPr>
              <w:rPr>
                <w:color w:val="000000" w:themeColor="text1"/>
              </w:rPr>
            </w:pPr>
          </w:p>
        </w:tc>
      </w:tr>
      <w:tr w:rsidR="006920FA" w:rsidRPr="006920FA" w:rsidTr="00BF0D1E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26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0FA" w:rsidRPr="006920FA" w:rsidRDefault="006920FA" w:rsidP="00BF0D1E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0FA" w:rsidRPr="006920FA" w:rsidRDefault="006920FA" w:rsidP="00BF0D1E">
            <w:pPr>
              <w:rPr>
                <w:color w:val="000000" w:themeColor="text1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jc w:val="center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0,2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0FA" w:rsidRPr="006920FA" w:rsidRDefault="006920FA" w:rsidP="00BF0D1E">
            <w:pPr>
              <w:pStyle w:val="a3"/>
              <w:rPr>
                <w:color w:val="000000" w:themeColor="text1"/>
              </w:rPr>
            </w:pPr>
            <w:r w:rsidRPr="006920FA">
              <w:rPr>
                <w:color w:val="000000" w:themeColor="text1"/>
              </w:rPr>
              <w:t>За умови, якщо в кредитному договорі немає заборони на зарахування боржником зустрічних однорідних вимог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0FA" w:rsidRPr="006920FA" w:rsidRDefault="006920FA" w:rsidP="00BF0D1E">
            <w:pPr>
              <w:rPr>
                <w:color w:val="000000" w:themeColor="text1"/>
              </w:rPr>
            </w:pPr>
          </w:p>
        </w:tc>
      </w:tr>
    </w:tbl>
    <w:p w:rsidR="006920FA" w:rsidRPr="006920FA" w:rsidRDefault="006920FA" w:rsidP="006920FA">
      <w:pPr>
        <w:pStyle w:val="a3"/>
        <w:jc w:val="right"/>
        <w:rPr>
          <w:color w:val="000000" w:themeColor="text1"/>
        </w:rPr>
      </w:pPr>
      <w:r w:rsidRPr="006920FA">
        <w:rPr>
          <w:color w:val="000000" w:themeColor="text1"/>
        </w:rPr>
        <w:br w:type="textWrapping" w:clear="all"/>
      </w:r>
    </w:p>
    <w:p w:rsidR="007725AF" w:rsidRPr="006920FA" w:rsidRDefault="007725AF">
      <w:pPr>
        <w:rPr>
          <w:color w:val="000000" w:themeColor="text1"/>
        </w:rPr>
      </w:pPr>
    </w:p>
    <w:sectPr w:rsidR="007725AF" w:rsidRPr="006920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0FA"/>
    <w:rsid w:val="006920FA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BBDB9-5188-4DF6-BE21-9E2B1773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0F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20F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3743</Words>
  <Characters>2135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2019-05-06T14:32:00Z</dcterms:created>
  <dcterms:modified xsi:type="dcterms:W3CDTF">2019-05-06T14:32:00Z</dcterms:modified>
</cp:coreProperties>
</file>