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EFF" w:rsidRDefault="00B02EFF" w:rsidP="00B02EFF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B02EFF" w:rsidRDefault="00B02EFF" w:rsidP="00B02EFF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B02EFF" w:rsidTr="008E2B07">
        <w:trPr>
          <w:tblCellSpacing w:w="18" w:type="dxa"/>
        </w:trPr>
        <w:tc>
          <w:tcPr>
            <w:tcW w:w="5000" w:type="pct"/>
            <w:hideMark/>
          </w:tcPr>
          <w:p w:rsidR="00B02EFF" w:rsidRDefault="00B02EFF" w:rsidP="008E2B07">
            <w:pPr>
              <w:pStyle w:val="a3"/>
            </w:pPr>
            <w:r>
              <w:t>Додаток 9</w:t>
            </w:r>
            <w:r>
              <w:br/>
              <w:t>до Правил пожежної безпеки в компаніях, на підприємствах та в організаціях енергетичної галузі України</w:t>
            </w:r>
            <w:r>
              <w:br/>
              <w:t>(підпункт 7 пункту 4 розділу</w:t>
            </w:r>
            <w:r>
              <w:rPr>
                <w:b/>
                <w:bCs/>
              </w:rPr>
              <w:t xml:space="preserve"> </w:t>
            </w:r>
            <w:r>
              <w:t>XII)</w:t>
            </w:r>
          </w:p>
        </w:tc>
      </w:tr>
    </w:tbl>
    <w:p w:rsidR="00B02EFF" w:rsidRDefault="00B02EFF" w:rsidP="00B02EFF">
      <w:pPr>
        <w:pStyle w:val="a3"/>
        <w:jc w:val="both"/>
      </w:pPr>
      <w:r>
        <w:br w:type="textWrapping" w:clear="all"/>
      </w:r>
    </w:p>
    <w:p w:rsidR="00B02EFF" w:rsidRDefault="00B02EFF" w:rsidP="00B02EFF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Мінімальний радіус зони проведення вогневих робіт на висоті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37"/>
        <w:gridCol w:w="870"/>
        <w:gridCol w:w="499"/>
        <w:gridCol w:w="592"/>
        <w:gridCol w:w="499"/>
        <w:gridCol w:w="499"/>
        <w:gridCol w:w="592"/>
        <w:gridCol w:w="684"/>
        <w:gridCol w:w="1351"/>
      </w:tblGrid>
      <w:tr w:rsidR="00B02EFF" w:rsidTr="008E2B07">
        <w:trPr>
          <w:tblCellSpacing w:w="18" w:type="dxa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</w:pPr>
            <w:r>
              <w:t>Висота точки зварювання над рівнем підлоги чи прилеглої території, 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  <w:jc w:val="center"/>
            </w:pPr>
            <w:r>
              <w:t>0 - 2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  <w:jc w:val="center"/>
            </w:pPr>
            <w: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  <w:jc w:val="center"/>
            </w:pPr>
            <w: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  <w:jc w:val="center"/>
            </w:pPr>
            <w: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  <w:jc w:val="center"/>
            </w:pPr>
            <w: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  <w:jc w:val="center"/>
            </w:pPr>
            <w: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  <w:jc w:val="center"/>
            </w:pPr>
            <w:r>
              <w:t>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  <w:jc w:val="center"/>
            </w:pPr>
            <w:r>
              <w:t>Понад 10</w:t>
            </w:r>
          </w:p>
        </w:tc>
      </w:tr>
      <w:tr w:rsidR="00B02EFF" w:rsidTr="008E2B07">
        <w:trPr>
          <w:tblCellSpacing w:w="18" w:type="dxa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</w:pPr>
            <w:r>
              <w:t>Мінімальний радіус зони, 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  <w:jc w:val="center"/>
            </w:pPr>
            <w: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  <w:jc w:val="center"/>
            </w:pPr>
            <w: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  <w:jc w:val="center"/>
            </w:pPr>
            <w: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  <w:jc w:val="center"/>
            </w:pPr>
            <w: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  <w:jc w:val="center"/>
            </w:pPr>
            <w: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  <w:jc w:val="center"/>
            </w:pPr>
            <w:r>
              <w:t>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  <w:jc w:val="center"/>
            </w:pPr>
            <w:r>
              <w:t>13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EFF" w:rsidRDefault="00B02EFF" w:rsidP="008E2B07">
            <w:pPr>
              <w:pStyle w:val="a3"/>
              <w:jc w:val="center"/>
            </w:pPr>
            <w:r>
              <w:t>14</w:t>
            </w:r>
          </w:p>
        </w:tc>
      </w:tr>
    </w:tbl>
    <w:p w:rsidR="00B02EFF" w:rsidRDefault="00B02EFF" w:rsidP="00B02EFF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B02EFF" w:rsidRDefault="00B02EFF" w:rsidP="00B02EFF">
      <w:pPr>
        <w:pStyle w:val="a3"/>
        <w:jc w:val="both"/>
      </w:pPr>
      <w:r>
        <w:t> </w:t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FF"/>
    <w:rsid w:val="007725AF"/>
    <w:rsid w:val="00B02EF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344AF-68D3-469D-B72A-6F1DD641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EF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B02EF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2EFF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B02E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2019-04-19T08:39:00Z</dcterms:created>
  <dcterms:modified xsi:type="dcterms:W3CDTF">2019-04-19T08:39:00Z</dcterms:modified>
</cp:coreProperties>
</file>