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146" w:rsidRDefault="005F7146" w:rsidP="005F7146">
      <w:pPr>
        <w:pStyle w:val="a3"/>
        <w:jc w:val="both"/>
      </w:pPr>
      <w:bookmarkStart w:id="0" w:name="_GoBack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F7146" w:rsidTr="008E2B07">
        <w:trPr>
          <w:tblCellSpacing w:w="18" w:type="dxa"/>
        </w:trPr>
        <w:tc>
          <w:tcPr>
            <w:tcW w:w="5000" w:type="pct"/>
            <w:hideMark/>
          </w:tcPr>
          <w:p w:rsidR="005F7146" w:rsidRDefault="005F7146" w:rsidP="008E2B07">
            <w:pPr>
              <w:pStyle w:val="a3"/>
            </w:pPr>
            <w:r>
              <w:t>Додаток 7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19 пункту 1 розділу VI)</w:t>
            </w:r>
          </w:p>
        </w:tc>
      </w:tr>
    </w:tbl>
    <w:p w:rsidR="005F7146" w:rsidRDefault="005F7146" w:rsidP="005F7146">
      <w:pPr>
        <w:pStyle w:val="a3"/>
        <w:jc w:val="both"/>
      </w:pPr>
      <w:r>
        <w:br w:type="textWrapping" w:clear="all"/>
      </w:r>
    </w:p>
    <w:p w:rsidR="005F7146" w:rsidRDefault="005F7146" w:rsidP="005F714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Відстань</w:t>
      </w:r>
      <w:r>
        <w:rPr>
          <w:rFonts w:eastAsia="Times New Roman"/>
        </w:rPr>
        <w:br/>
        <w:t>між світильниками з лампами розжарювання та конструкціями і конструктивними елементами будинків із горючих матеріалів, за винятком груп Г1, Г2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1"/>
        <w:gridCol w:w="4812"/>
      </w:tblGrid>
      <w:tr w:rsidR="005F7146" w:rsidTr="008E2B07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bookmarkEnd w:id="0"/>
          <w:p w:rsidR="005F7146" w:rsidRDefault="005F7146" w:rsidP="008E2B07">
            <w:pPr>
              <w:pStyle w:val="a3"/>
              <w:jc w:val="center"/>
            </w:pPr>
            <w:r>
              <w:t>Номінальна потужність Р, Вт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146" w:rsidRDefault="005F7146" w:rsidP="008E2B07">
            <w:pPr>
              <w:pStyle w:val="a3"/>
              <w:jc w:val="center"/>
            </w:pPr>
            <w:r>
              <w:t>Мінімальна відстань, м</w:t>
            </w:r>
          </w:p>
        </w:tc>
      </w:tr>
      <w:tr w:rsidR="005F7146" w:rsidTr="008E2B07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146" w:rsidRDefault="005F7146" w:rsidP="008E2B07">
            <w:pPr>
              <w:pStyle w:val="a3"/>
              <w:jc w:val="center"/>
            </w:pPr>
            <w:r>
              <w:t>100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146" w:rsidRDefault="005F7146" w:rsidP="008E2B07">
            <w:pPr>
              <w:pStyle w:val="a3"/>
              <w:jc w:val="center"/>
            </w:pPr>
            <w:r>
              <w:t>0,5</w:t>
            </w:r>
          </w:p>
        </w:tc>
      </w:tr>
      <w:tr w:rsidR="005F7146" w:rsidTr="008E2B07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146" w:rsidRDefault="005F7146" w:rsidP="008E2B07">
            <w:pPr>
              <w:pStyle w:val="a3"/>
              <w:jc w:val="center"/>
            </w:pPr>
            <w:r>
              <w:t>300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146" w:rsidRDefault="005F7146" w:rsidP="008E2B07">
            <w:pPr>
              <w:pStyle w:val="a3"/>
              <w:jc w:val="center"/>
            </w:pPr>
            <w:r>
              <w:t>0,8</w:t>
            </w:r>
          </w:p>
        </w:tc>
      </w:tr>
      <w:tr w:rsidR="005F7146" w:rsidTr="008E2B07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146" w:rsidRDefault="005F7146" w:rsidP="008E2B07">
            <w:pPr>
              <w:pStyle w:val="a3"/>
              <w:jc w:val="center"/>
            </w:pPr>
            <w:r>
              <w:t>500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146" w:rsidRDefault="005F7146" w:rsidP="008E2B07">
            <w:pPr>
              <w:pStyle w:val="a3"/>
              <w:jc w:val="center"/>
            </w:pPr>
            <w:r>
              <w:t>1,0</w:t>
            </w:r>
          </w:p>
        </w:tc>
      </w:tr>
    </w:tbl>
    <w:p w:rsidR="005F7146" w:rsidRDefault="005F7146" w:rsidP="005F714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5F7146" w:rsidRDefault="005F7146" w:rsidP="005F7146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146"/>
    <w:rsid w:val="005F7146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0335D-90BC-4F3D-8DAB-6BAE305B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14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5F714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714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5F71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2019-04-19T08:37:00Z</dcterms:created>
  <dcterms:modified xsi:type="dcterms:W3CDTF">2019-04-19T08:38:00Z</dcterms:modified>
</cp:coreProperties>
</file>