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4536"/>
      </w:tblGrid>
      <w:tr w:rsidR="00995267" w:rsidRPr="00995267" w:rsidTr="00995267">
        <w:tc>
          <w:tcPr>
            <w:tcW w:w="2250" w:type="pct"/>
            <w:shd w:val="clear" w:color="auto" w:fill="auto"/>
            <w:hideMark/>
          </w:tcPr>
          <w:p w:rsidR="00995267" w:rsidRPr="00995267" w:rsidRDefault="00995267" w:rsidP="0099526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000" w:type="pct"/>
            <w:shd w:val="clear" w:color="auto" w:fill="auto"/>
            <w:hideMark/>
          </w:tcPr>
          <w:p w:rsidR="00995267" w:rsidRPr="00995267" w:rsidRDefault="00995267" w:rsidP="00995267">
            <w:pPr>
              <w:spacing w:before="150"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952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Додаток 1 </w:t>
            </w:r>
            <w:r w:rsidRPr="009952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до Правил </w:t>
            </w:r>
            <w:r w:rsidRPr="009952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безпеки систем газопостачання </w:t>
            </w:r>
            <w:r w:rsidRPr="009952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(пункт 1.9 розділу V)</w:t>
            </w:r>
          </w:p>
        </w:tc>
      </w:tr>
    </w:tbl>
    <w:p w:rsidR="00995267" w:rsidRPr="00995267" w:rsidRDefault="00995267" w:rsidP="00995267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0" w:name="n924"/>
      <w:bookmarkStart w:id="1" w:name="_GoBack"/>
      <w:bookmarkEnd w:id="0"/>
      <w:r w:rsidRPr="009952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ТАБЛИЦЯ 1 </w:t>
      </w:r>
      <w:bookmarkEnd w:id="1"/>
      <w:r w:rsidRPr="009952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- Періодичність технічних оглядів трас підземних газопроводів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4890"/>
        <w:gridCol w:w="1391"/>
        <w:gridCol w:w="1049"/>
        <w:gridCol w:w="1049"/>
        <w:gridCol w:w="1244"/>
      </w:tblGrid>
      <w:tr w:rsidR="00995267" w:rsidRPr="00995267" w:rsidTr="00995267">
        <w:tc>
          <w:tcPr>
            <w:tcW w:w="628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95267" w:rsidRPr="00995267" w:rsidRDefault="00995267" w:rsidP="0099526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" w:name="n925"/>
            <w:bookmarkEnd w:id="2"/>
            <w:r w:rsidRPr="00995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Газопроводи</w:t>
            </w:r>
          </w:p>
        </w:tc>
        <w:tc>
          <w:tcPr>
            <w:tcW w:w="33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95267" w:rsidRPr="00995267" w:rsidRDefault="00995267" w:rsidP="0099526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95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Траси газопроводів</w:t>
            </w:r>
          </w:p>
        </w:tc>
      </w:tr>
      <w:tr w:rsidR="00995267" w:rsidRPr="00995267" w:rsidTr="00995267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95267" w:rsidRPr="00995267" w:rsidRDefault="00995267" w:rsidP="00995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95267" w:rsidRPr="00995267" w:rsidRDefault="00995267" w:rsidP="0099526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95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низького тиску в забудованій частині населеного пункту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95267" w:rsidRPr="00995267" w:rsidRDefault="00995267" w:rsidP="0099526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95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високого і середнього тисків в забудованій частині населеного пункту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95267" w:rsidRPr="00995267" w:rsidRDefault="00995267" w:rsidP="0099526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95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усіх тисків у незабудованій частині населених пунктів</w:t>
            </w:r>
          </w:p>
        </w:tc>
      </w:tr>
      <w:tr w:rsidR="00995267" w:rsidRPr="00995267" w:rsidTr="00995267">
        <w:tc>
          <w:tcPr>
            <w:tcW w:w="4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95267" w:rsidRPr="00995267" w:rsidRDefault="00995267" w:rsidP="0099526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95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95267" w:rsidRPr="00995267" w:rsidRDefault="00995267" w:rsidP="0099526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95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Новозбудовані і введені в експлуатацію</w:t>
            </w:r>
          </w:p>
        </w:tc>
        <w:tc>
          <w:tcPr>
            <w:tcW w:w="33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95267" w:rsidRPr="00995267" w:rsidRDefault="00995267" w:rsidP="0099526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95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безпосередньо в день пуску і наступного дня</w:t>
            </w:r>
          </w:p>
        </w:tc>
      </w:tr>
      <w:tr w:rsidR="00995267" w:rsidRPr="00995267" w:rsidTr="00995267">
        <w:tc>
          <w:tcPr>
            <w:tcW w:w="48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95267" w:rsidRPr="00995267" w:rsidRDefault="00995267" w:rsidP="0099526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95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95267" w:rsidRPr="00995267" w:rsidRDefault="00995267" w:rsidP="0099526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95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2.1. Сталеві та поліетиленові, що експлуатуються в нормальних умовах та знаходяться у задовільному технічному стані, а також сталеві після реконструкції методом протягування поліетиленових труб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95267" w:rsidRPr="00995267" w:rsidRDefault="00995267" w:rsidP="0099526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95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 раз на місяць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95267" w:rsidRPr="00995267" w:rsidRDefault="00995267" w:rsidP="0099526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95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 раз на 2 тижні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95267" w:rsidRPr="00995267" w:rsidRDefault="00995267" w:rsidP="0099526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95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 раз на 3 місяці</w:t>
            </w:r>
          </w:p>
        </w:tc>
      </w:tr>
      <w:tr w:rsidR="00995267" w:rsidRPr="00995267" w:rsidTr="00995267">
        <w:trPr>
          <w:trHeight w:val="34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95267" w:rsidRPr="00995267" w:rsidRDefault="00995267" w:rsidP="00995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95267" w:rsidRPr="00995267" w:rsidRDefault="00995267" w:rsidP="0099526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95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2.2. Такі самі щорічному КПО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95267" w:rsidRPr="00995267" w:rsidRDefault="00995267" w:rsidP="0099526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95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 раз на 2 місяці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95267" w:rsidRPr="00995267" w:rsidRDefault="00995267" w:rsidP="0099526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95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 раз на місяць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95267" w:rsidRPr="00995267" w:rsidRDefault="00995267" w:rsidP="0099526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95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 раз на 6 місяців</w:t>
            </w:r>
          </w:p>
        </w:tc>
      </w:tr>
      <w:tr w:rsidR="00995267" w:rsidRPr="00995267" w:rsidTr="00995267">
        <w:tc>
          <w:tcPr>
            <w:tcW w:w="4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95267" w:rsidRPr="00995267" w:rsidRDefault="00995267" w:rsidP="0099526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95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95267" w:rsidRPr="00995267" w:rsidRDefault="00995267" w:rsidP="0099526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95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З тимчасово усуненим витіканням (бинт, бандаж)</w:t>
            </w:r>
          </w:p>
        </w:tc>
        <w:tc>
          <w:tcPr>
            <w:tcW w:w="33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95267" w:rsidRPr="00995267" w:rsidRDefault="00995267" w:rsidP="0099526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95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Щоденно до проведення ремонту</w:t>
            </w:r>
          </w:p>
        </w:tc>
      </w:tr>
      <w:tr w:rsidR="00995267" w:rsidRPr="00995267" w:rsidTr="00995267">
        <w:tc>
          <w:tcPr>
            <w:tcW w:w="4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95267" w:rsidRPr="00995267" w:rsidRDefault="00995267" w:rsidP="0099526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95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95267" w:rsidRPr="00995267" w:rsidRDefault="00995267" w:rsidP="0099526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95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Берегові частини переходів через водні перешкоди і яри</w:t>
            </w:r>
          </w:p>
        </w:tc>
        <w:tc>
          <w:tcPr>
            <w:tcW w:w="33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95267" w:rsidRPr="00995267" w:rsidRDefault="00995267" w:rsidP="0099526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95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Щоденно в період повені</w:t>
            </w:r>
          </w:p>
        </w:tc>
      </w:tr>
      <w:tr w:rsidR="00995267" w:rsidRPr="00995267" w:rsidTr="00995267">
        <w:tc>
          <w:tcPr>
            <w:tcW w:w="962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95267" w:rsidRPr="00995267" w:rsidRDefault="00995267" w:rsidP="0099526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95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Примітка.</w:t>
            </w:r>
            <w:r w:rsidRPr="009952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Pr="009952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995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1. Газопроводи з дефектами підлягають обов`язковому приладовому технічному обстеженню.</w:t>
            </w:r>
            <w:r w:rsidRPr="009952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Pr="009952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995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lastRenderedPageBreak/>
              <w:t>2. Періодичність обходу газопроводів-вводів до житлових, громадських будинків та підприємств повинна виконуватись в строки як для розподільних газопроводів.</w:t>
            </w:r>
          </w:p>
        </w:tc>
      </w:tr>
    </w:tbl>
    <w:p w:rsidR="007725AF" w:rsidRDefault="007725AF">
      <w:bookmarkStart w:id="3" w:name="n930"/>
      <w:bookmarkStart w:id="4" w:name="n926"/>
      <w:bookmarkEnd w:id="3"/>
      <w:bookmarkEnd w:id="4"/>
    </w:p>
    <w:sectPr w:rsidR="007725A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267"/>
    <w:rsid w:val="007725AF"/>
    <w:rsid w:val="00995267"/>
    <w:rsid w:val="00B45A24"/>
    <w:rsid w:val="00C45EC7"/>
    <w:rsid w:val="00E5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AD72E3-65E1-42EB-8356-DFEB39AA1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05734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17185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763</Words>
  <Characters>436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Borovich T.V.</dc:creator>
  <cp:keywords/>
  <dc:description/>
  <cp:lastModifiedBy>Borovich T.V.</cp:lastModifiedBy>
  <cp:revision>1</cp:revision>
  <dcterms:created xsi:type="dcterms:W3CDTF">2019-04-18T13:43:00Z</dcterms:created>
  <dcterms:modified xsi:type="dcterms:W3CDTF">2019-04-18T13:44:00Z</dcterms:modified>
</cp:coreProperties>
</file>