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91" w:rsidRDefault="00713B91" w:rsidP="00713B9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713B91" w:rsidTr="00F73DFC">
        <w:trPr>
          <w:tblCellSpacing w:w="18" w:type="dxa"/>
        </w:trPr>
        <w:tc>
          <w:tcPr>
            <w:tcW w:w="5000" w:type="pct"/>
            <w:hideMark/>
          </w:tcPr>
          <w:p w:rsidR="00713B91" w:rsidRDefault="00713B91" w:rsidP="00F73DFC">
            <w:pPr>
              <w:pStyle w:val="a3"/>
            </w:pPr>
            <w:r>
              <w:t>Додаток 2</w:t>
            </w:r>
            <w:r>
              <w:br/>
              <w:t>до Інструкції про призначення та проведення судових експертиз та експертних досліджень</w:t>
            </w:r>
          </w:p>
        </w:tc>
      </w:tr>
    </w:tbl>
    <w:p w:rsidR="00713B91" w:rsidRDefault="00713B91" w:rsidP="00713B91">
      <w:pPr>
        <w:pStyle w:val="a3"/>
        <w:jc w:val="both"/>
      </w:pPr>
      <w:r>
        <w:br w:type="textWrapping" w:clear="all"/>
      </w:r>
    </w:p>
    <w:p w:rsidR="00713B91" w:rsidRDefault="00713B91" w:rsidP="00713B91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КОНТРОЛЬНА КАРТКА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713B91" w:rsidTr="00F73DFC">
        <w:trPr>
          <w:tblCellSpacing w:w="18" w:type="dxa"/>
          <w:jc w:val="center"/>
        </w:trPr>
        <w:tc>
          <w:tcPr>
            <w:tcW w:w="5000" w:type="pct"/>
            <w:hideMark/>
          </w:tcPr>
          <w:bookmarkEnd w:id="0"/>
          <w:p w:rsidR="00713B91" w:rsidRDefault="00713B91" w:rsidP="00F73DFC">
            <w:pPr>
              <w:pStyle w:val="a3"/>
              <w:jc w:val="both"/>
            </w:pPr>
            <w:r>
              <w:t>                                                                                   за повторною експертизою N       від              року</w:t>
            </w:r>
          </w:p>
          <w:p w:rsidR="00713B91" w:rsidRDefault="00713B91" w:rsidP="00F73DFC">
            <w:pPr>
              <w:pStyle w:val="a3"/>
              <w:jc w:val="both"/>
            </w:pPr>
            <w:r>
              <w:t>1. Експертна установа, що проводить повторну експертизу (експерт) _______________________________________________________________</w:t>
            </w:r>
            <w:r>
              <w:br/>
              <w:t>2. Вид судової експертизи ___________________________________________________________________________________________________</w:t>
            </w:r>
            <w:r>
              <w:br/>
              <w:t>3. Експертиза призначена (органом, особою) ___________________________________________________________________________________</w:t>
            </w:r>
            <w:r>
              <w:br/>
              <w:t>4. Підстави для призначення повторної експертизи ______________________________________________________________________________</w:t>
            </w:r>
            <w:r>
              <w:br/>
              <w:t>5. Повторно поставлено питань ______________________________________________________________________________________________</w:t>
            </w:r>
            <w:r>
              <w:br/>
              <w:t>6. Вид, кількість об'єктів _____________________________________________________________________________________________________</w:t>
            </w:r>
            <w:r>
              <w:br/>
              <w:t>7. Установа(и), що проводила(и) попередню(і) експертизу(и); номер і дата проведеної експертизи. Прізвище, ім'я та по батькові, стаж експертної роботи 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</w:t>
            </w:r>
          </w:p>
          <w:p w:rsidR="00713B91" w:rsidRDefault="00713B91" w:rsidP="00F73DFC">
            <w:pPr>
              <w:pStyle w:val="a3"/>
              <w:jc w:val="both"/>
            </w:pPr>
            <w:r>
              <w:t>8. Склад експертної комісії, що проводила повторну експертизу. Прізвища, імена та по батькові, стаж роботи експертів 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</w:t>
            </w:r>
            <w:r>
              <w:br/>
              <w:t>9. Відповідність висновків повторної експертизи висновкам попередньої експертизи (</w:t>
            </w:r>
            <w:proofErr w:type="spellStart"/>
            <w:r>
              <w:t>співпали</w:t>
            </w:r>
            <w:proofErr w:type="spellEnd"/>
            <w:r>
              <w:t xml:space="preserve"> повністю, частково, не </w:t>
            </w:r>
            <w:proofErr w:type="spellStart"/>
            <w:r>
              <w:t>співпали</w:t>
            </w:r>
            <w:proofErr w:type="spellEnd"/>
            <w:r>
              <w:t xml:space="preserve"> зовсім) 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</w:t>
            </w:r>
          </w:p>
        </w:tc>
      </w:tr>
    </w:tbl>
    <w:p w:rsidR="00713B91" w:rsidRDefault="00713B91" w:rsidP="00713B9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59"/>
        <w:gridCol w:w="3741"/>
        <w:gridCol w:w="3741"/>
        <w:gridCol w:w="3759"/>
      </w:tblGrid>
      <w:tr w:rsidR="00713B91" w:rsidTr="00F73DFC">
        <w:trPr>
          <w:tblCellSpacing w:w="18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B91" w:rsidRDefault="00713B91" w:rsidP="00F73DFC">
            <w:pPr>
              <w:pStyle w:val="a3"/>
              <w:jc w:val="center"/>
            </w:pPr>
            <w:r>
              <w:t>Зміст питань, поставлених повторно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B91" w:rsidRDefault="00713B91" w:rsidP="00F73DFC">
            <w:pPr>
              <w:pStyle w:val="a3"/>
              <w:jc w:val="center"/>
            </w:pPr>
            <w:r>
              <w:t xml:space="preserve">Зміст висновків, що не </w:t>
            </w:r>
            <w:proofErr w:type="spellStart"/>
            <w:r>
              <w:t>співпали</w:t>
            </w:r>
            <w:proofErr w:type="spellEnd"/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B91" w:rsidRDefault="00713B91" w:rsidP="00F73DFC">
            <w:pPr>
              <w:pStyle w:val="a3"/>
              <w:jc w:val="center"/>
            </w:pPr>
            <w:r>
              <w:t>Причини розбіжностей висновків (навести думку експерта, який проводив повторну експертизу)</w:t>
            </w:r>
          </w:p>
        </w:tc>
      </w:tr>
      <w:tr w:rsidR="00713B91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B91" w:rsidRDefault="00713B91" w:rsidP="00F73DFC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B91" w:rsidRDefault="00713B91" w:rsidP="00F73DFC">
            <w:pPr>
              <w:pStyle w:val="a3"/>
              <w:jc w:val="center"/>
            </w:pPr>
            <w:r>
              <w:t>з попередньою експертизою (висновком спеціаліста), зазначити N експертизи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B91" w:rsidRDefault="00713B91" w:rsidP="00F73DFC">
            <w:pPr>
              <w:pStyle w:val="a3"/>
              <w:jc w:val="center"/>
            </w:pPr>
            <w:r>
              <w:t>з повторною експертизою (висновком спеціаліста)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B91" w:rsidRDefault="00713B91" w:rsidP="00F73DFC"/>
        </w:tc>
      </w:tr>
      <w:tr w:rsidR="00713B91" w:rsidTr="00F73DFC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B91" w:rsidRDefault="00713B91" w:rsidP="00F73DFC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B91" w:rsidRDefault="00713B91" w:rsidP="00F73DFC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B91" w:rsidRDefault="00713B91" w:rsidP="00F73DFC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B91" w:rsidRDefault="00713B91" w:rsidP="00F73DFC">
            <w:pPr>
              <w:pStyle w:val="a3"/>
              <w:jc w:val="center"/>
            </w:pPr>
            <w:r>
              <w:t> </w:t>
            </w:r>
          </w:p>
        </w:tc>
      </w:tr>
    </w:tbl>
    <w:p w:rsidR="00713B91" w:rsidRDefault="00713B91" w:rsidP="00713B9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713B91" w:rsidTr="00F73DFC">
        <w:trPr>
          <w:tblCellSpacing w:w="18" w:type="dxa"/>
          <w:jc w:val="center"/>
        </w:trPr>
        <w:tc>
          <w:tcPr>
            <w:tcW w:w="5000" w:type="pct"/>
            <w:hideMark/>
          </w:tcPr>
          <w:p w:rsidR="00713B91" w:rsidRDefault="00713B91" w:rsidP="00F73DFC">
            <w:pPr>
              <w:pStyle w:val="a3"/>
            </w:pPr>
            <w:r>
              <w:t>                                                                                                                                                                   Експерт(и): _______________________________</w:t>
            </w:r>
          </w:p>
          <w:p w:rsidR="00713B91" w:rsidRDefault="00713B91" w:rsidP="00F73DFC">
            <w:pPr>
              <w:pStyle w:val="a3"/>
              <w:jc w:val="center"/>
            </w:pPr>
            <w:r>
              <w:t>Кодифікатор причин розбіжностей:</w:t>
            </w:r>
          </w:p>
          <w:p w:rsidR="00713B91" w:rsidRDefault="00713B91" w:rsidP="00F73DFC">
            <w:pPr>
              <w:pStyle w:val="a3"/>
              <w:jc w:val="both"/>
            </w:pPr>
            <w:r>
              <w:t>1. Недостатність або незадовільна якість наданих на дослідження матеріалів (вихідних даних).</w:t>
            </w:r>
            <w:r>
              <w:br/>
              <w:t>2. Неправильна оцінка виявлених ознак.</w:t>
            </w:r>
            <w:r>
              <w:br/>
              <w:t>3. Неповнота проведеного дослідження.</w:t>
            </w:r>
            <w:r>
              <w:br/>
              <w:t>4. Неправильний вибір схеми або методики дослідження.</w:t>
            </w:r>
            <w:r>
              <w:br/>
              <w:t>5. Неправильне застосування методики дослідження.</w:t>
            </w:r>
            <w:r>
              <w:br/>
              <w:t>6. Помилка у розрахунках, виборі параметрів, коефіцієнтів.</w:t>
            </w:r>
            <w:r>
              <w:br/>
              <w:t>7. Вихід експерта за межі компетенції.</w:t>
            </w:r>
            <w:r>
              <w:br/>
              <w:t>8. Відсутність необхідних або використання застарілих приладів та обладнання.</w:t>
            </w:r>
            <w:r>
              <w:br/>
              <w:t>9. Неправильна організація експертного дослідження.</w:t>
            </w:r>
            <w:r>
              <w:br/>
              <w:t>10. Інші причини (вказати які).</w:t>
            </w:r>
          </w:p>
          <w:p w:rsidR="00713B91" w:rsidRDefault="00713B91" w:rsidP="00F73DFC">
            <w:pPr>
              <w:pStyle w:val="a3"/>
            </w:pPr>
            <w:r>
              <w:t>Керівник установи 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(підпис) (прізвище, ім'я, по батькові)</w:t>
            </w:r>
          </w:p>
        </w:tc>
      </w:tr>
    </w:tbl>
    <w:p w:rsidR="00713B91" w:rsidRDefault="00713B91" w:rsidP="00713B9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13B91" w:rsidRDefault="00713B91" w:rsidP="00713B91">
      <w:pPr>
        <w:pStyle w:val="a3"/>
      </w:pPr>
      <w:r>
        <w:t>(Інструкція в редакції наказу Міністерства</w:t>
      </w:r>
      <w:r>
        <w:t xml:space="preserve"> </w:t>
      </w:r>
      <w:r>
        <w:t> юстиції України від 30.12.2004 р. N 144/5,</w:t>
      </w:r>
      <w:r>
        <w:t xml:space="preserve"> </w:t>
      </w:r>
      <w:r>
        <w:t> із змінами, внесеними згідно з наказами</w:t>
      </w:r>
      <w:r>
        <w:t xml:space="preserve"> </w:t>
      </w:r>
      <w:r>
        <w:t> Міністерства юстиції України від 10.06.2005 р. N 59/5,</w:t>
      </w:r>
      <w:r>
        <w:t xml:space="preserve"> </w:t>
      </w:r>
      <w:r>
        <w:t>від 29.12.2006 р. N 126/5,</w:t>
      </w:r>
      <w:r>
        <w:t xml:space="preserve"> </w:t>
      </w:r>
      <w:r>
        <w:t>від 15.07.2008 р. N 1198/5,</w:t>
      </w:r>
      <w:r>
        <w:t xml:space="preserve"> </w:t>
      </w:r>
      <w:r>
        <w:t>від 01.06.2009 р. N 965/5,</w:t>
      </w:r>
      <w:r>
        <w:t xml:space="preserve"> </w:t>
      </w:r>
      <w:r>
        <w:t> у редакції наказу Міністерства</w:t>
      </w:r>
      <w:r>
        <w:t xml:space="preserve"> </w:t>
      </w:r>
      <w:r>
        <w:t> юстиції України від 26.12.2012 р. N 1950/5)</w:t>
      </w:r>
    </w:p>
    <w:p w:rsidR="00713B91" w:rsidRDefault="00713B91" w:rsidP="00713B91">
      <w:pPr>
        <w:pStyle w:val="a3"/>
        <w:jc w:val="both"/>
      </w:pPr>
      <w:r>
        <w:t xml:space="preserve">  </w:t>
      </w:r>
    </w:p>
    <w:p w:rsidR="007725AF" w:rsidRDefault="007725AF"/>
    <w:sectPr w:rsidR="007725AF" w:rsidSect="00713B9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91"/>
    <w:rsid w:val="00713B91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9C100-7EEC-4B42-99B6-1DB7C588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13B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B9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13B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2019-02-13T14:37:00Z</dcterms:created>
  <dcterms:modified xsi:type="dcterms:W3CDTF">2019-02-13T14:38:00Z</dcterms:modified>
</cp:coreProperties>
</file>