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br w:type="textWrapping" w:clear="all"/>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6666A" w:rsidRPr="0066666A" w:rsidTr="00436900">
        <w:trPr>
          <w:tblCellSpacing w:w="18" w:type="dxa"/>
        </w:trPr>
        <w:tc>
          <w:tcPr>
            <w:tcW w:w="5000" w:type="pct"/>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ЗАТВЕРДЖЕНО</w:t>
            </w:r>
            <w:r w:rsidRPr="0066666A">
              <w:rPr>
                <w:rFonts w:ascii="Times New Roman" w:eastAsiaTheme="minorEastAsia" w:hAnsi="Times New Roman" w:cs="Times New Roman"/>
                <w:sz w:val="24"/>
                <w:szCs w:val="24"/>
                <w:lang w:eastAsia="uk-UA"/>
              </w:rPr>
              <w:br/>
              <w:t>Наказ Міністерства фінансів України</w:t>
            </w:r>
            <w:r w:rsidRPr="0066666A">
              <w:rPr>
                <w:rFonts w:ascii="Times New Roman" w:eastAsiaTheme="minorEastAsia" w:hAnsi="Times New Roman" w:cs="Times New Roman"/>
                <w:sz w:val="24"/>
                <w:szCs w:val="24"/>
                <w:lang w:eastAsia="uk-UA"/>
              </w:rPr>
              <w:br/>
              <w:t>27 липня 2011 року N 945</w:t>
            </w:r>
            <w:r w:rsidRPr="0066666A">
              <w:rPr>
                <w:rFonts w:ascii="Times New Roman" w:eastAsiaTheme="minorEastAsia" w:hAnsi="Times New Roman" w:cs="Times New Roman"/>
                <w:sz w:val="24"/>
                <w:szCs w:val="24"/>
                <w:lang w:eastAsia="uk-UA"/>
              </w:rPr>
              <w:br/>
              <w:t>(у редакції наказу Міністерства фінансів України</w:t>
            </w:r>
            <w:r w:rsidRPr="0066666A">
              <w:rPr>
                <w:rFonts w:ascii="Times New Roman" w:eastAsiaTheme="minorEastAsia" w:hAnsi="Times New Roman" w:cs="Times New Roman"/>
                <w:sz w:val="24"/>
                <w:szCs w:val="24"/>
                <w:lang w:eastAsia="uk-UA"/>
              </w:rPr>
              <w:br/>
              <w:t>від 10 вересня 2015 року N 765)</w:t>
            </w:r>
          </w:p>
        </w:tc>
      </w:tr>
    </w:tbl>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br w:type="textWrapping" w:clear="all"/>
      </w:r>
    </w:p>
    <w:p w:rsidR="0066666A" w:rsidRPr="0066666A" w:rsidRDefault="0066666A" w:rsidP="0066666A">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bookmarkStart w:id="0" w:name="_GoBack"/>
      <w:r w:rsidRPr="0066666A">
        <w:rPr>
          <w:rFonts w:ascii="Times New Roman" w:eastAsia="Times New Roman" w:hAnsi="Times New Roman" w:cs="Times New Roman"/>
          <w:b/>
          <w:bCs/>
          <w:sz w:val="27"/>
          <w:szCs w:val="27"/>
          <w:lang w:eastAsia="uk-UA"/>
        </w:rPr>
        <w:t>Примірний перелік</w:t>
      </w:r>
      <w:bookmarkEnd w:id="0"/>
      <w:r w:rsidRPr="0066666A">
        <w:rPr>
          <w:rFonts w:ascii="Times New Roman" w:eastAsia="Times New Roman" w:hAnsi="Times New Roman" w:cs="Times New Roman"/>
          <w:b/>
          <w:bCs/>
          <w:sz w:val="27"/>
          <w:szCs w:val="27"/>
          <w:lang w:eastAsia="uk-UA"/>
        </w:rPr>
        <w:br/>
        <w:t> результативних показників бюджетних програм для місцевих бюджетів за видатками, що можуть здійснюватися з усіх місцевих бюджетів</w:t>
      </w:r>
      <w:r w:rsidRPr="0066666A">
        <w:rPr>
          <w:rFonts w:ascii="Times New Roman" w:eastAsia="Times New Roman" w:hAnsi="Times New Roman" w:cs="Times New Roman"/>
          <w:b/>
          <w:bCs/>
          <w:sz w:val="27"/>
          <w:szCs w:val="27"/>
          <w:vertAlign w:val="superscript"/>
          <w:lang w:eastAsia="uk-UA"/>
        </w:rPr>
        <w:t xml:space="preserve"> 1</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21"/>
        <w:gridCol w:w="1830"/>
        <w:gridCol w:w="3058"/>
        <w:gridCol w:w="4114"/>
      </w:tblGrid>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N</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Правоохоронна діяльність та забезпечення безпеки держави</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1.</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Місцева пожежна охорона (</w:t>
            </w:r>
            <w:r w:rsidRPr="0066666A">
              <w:rPr>
                <w:rFonts w:ascii="Times New Roman" w:eastAsiaTheme="minorEastAsia" w:hAnsi="Times New Roman" w:cs="Times New Roman"/>
                <w:b/>
                <w:bCs/>
                <w:color w:val="0000FF"/>
                <w:sz w:val="24"/>
                <w:szCs w:val="24"/>
                <w:lang w:eastAsia="uk-UA"/>
              </w:rPr>
              <w:t>Код тимчасової класифікації видатків та кредитування місцевих бюджетів (далі - КТКВК) 060702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Підтримка належного рівня пожежної безпеки на об'єктах і в населених пунктах</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здійснення контролю за дотриманням протипожежних вимог, запобігання пожежам і нещасним випадкам, гасіння пожеж</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працівників особового складу,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виїздів на об'єкти пожежного нагляду,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видатки на ліквідацію однієї пожежі,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обсягів збитків, завданих пожежами/надзвичайними ситуаціями,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Придбання спеціального аварійно-рятувального обладнання (техніки)</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придбаного аварійно-рятувального обладнання (техніки),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вартість одиниці аварійно-рятувального обладнання (техніки), тис. грн.</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2.</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 xml:space="preserve">Спеціальні </w:t>
            </w:r>
            <w:proofErr w:type="spellStart"/>
            <w:r w:rsidRPr="0066666A">
              <w:rPr>
                <w:rFonts w:ascii="Times New Roman" w:eastAsiaTheme="minorEastAsia" w:hAnsi="Times New Roman" w:cs="Times New Roman"/>
                <w:b/>
                <w:bCs/>
                <w:sz w:val="24"/>
                <w:szCs w:val="24"/>
                <w:lang w:eastAsia="uk-UA"/>
              </w:rPr>
              <w:t>монтажно</w:t>
            </w:r>
            <w:proofErr w:type="spellEnd"/>
            <w:r w:rsidRPr="0066666A">
              <w:rPr>
                <w:rFonts w:ascii="Times New Roman" w:eastAsiaTheme="minorEastAsia" w:hAnsi="Times New Roman" w:cs="Times New Roman"/>
                <w:b/>
                <w:bCs/>
                <w:sz w:val="24"/>
                <w:szCs w:val="24"/>
                <w:lang w:eastAsia="uk-UA"/>
              </w:rPr>
              <w:t>-експлуатаційні підрозділи (</w:t>
            </w:r>
            <w:r w:rsidRPr="0066666A">
              <w:rPr>
                <w:rFonts w:ascii="Times New Roman" w:eastAsiaTheme="minorEastAsia" w:hAnsi="Times New Roman" w:cs="Times New Roman"/>
                <w:b/>
                <w:bCs/>
                <w:color w:val="0000FF"/>
                <w:sz w:val="24"/>
                <w:szCs w:val="24"/>
                <w:lang w:eastAsia="uk-UA"/>
              </w:rPr>
              <w:t>КТКВК 061002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експлуатації дорожньої системи місцевого значення</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належного стану дорожньої системи місцевого значення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працівників підрозділу,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об'єктів, які обслуговуються підрозділом, од.;</w:t>
            </w:r>
            <w:r w:rsidRPr="0066666A">
              <w:rPr>
                <w:rFonts w:ascii="Times New Roman" w:eastAsiaTheme="minorEastAsia" w:hAnsi="Times New Roman" w:cs="Times New Roman"/>
                <w:sz w:val="24"/>
                <w:szCs w:val="24"/>
                <w:lang w:eastAsia="uk-UA"/>
              </w:rPr>
              <w:br/>
              <w:t xml:space="preserve">протяжність дорожньої системи, що обслуговується підрозділом, км. </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видатки на 1 км дороги, тис. грн.;</w:t>
            </w:r>
            <w:r w:rsidRPr="0066666A">
              <w:rPr>
                <w:rFonts w:ascii="Times New Roman" w:eastAsiaTheme="minorEastAsia" w:hAnsi="Times New Roman" w:cs="Times New Roman"/>
                <w:sz w:val="24"/>
                <w:szCs w:val="24"/>
                <w:lang w:eastAsia="uk-UA"/>
              </w:rPr>
              <w:br/>
              <w:t>середні видатки на 1 об'єкт, тис. грн.</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3.</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Інші правоохоронні заходи і заклади (</w:t>
            </w:r>
            <w:r w:rsidRPr="0066666A">
              <w:rPr>
                <w:rFonts w:ascii="Times New Roman" w:eastAsiaTheme="minorEastAsia" w:hAnsi="Times New Roman" w:cs="Times New Roman"/>
                <w:b/>
                <w:bCs/>
                <w:color w:val="0000FF"/>
                <w:sz w:val="24"/>
                <w:szCs w:val="24"/>
                <w:lang w:eastAsia="uk-UA"/>
              </w:rPr>
              <w:t>КТКВК 061007</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Соціальний захист та соціальне забезпечення</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4.</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Інші видатки на соціальний захист населення (</w:t>
            </w:r>
            <w:r w:rsidRPr="0066666A">
              <w:rPr>
                <w:rFonts w:ascii="Times New Roman" w:eastAsiaTheme="minorEastAsia" w:hAnsi="Times New Roman" w:cs="Times New Roman"/>
                <w:b/>
                <w:bCs/>
                <w:color w:val="0000FF"/>
                <w:sz w:val="24"/>
                <w:szCs w:val="24"/>
                <w:lang w:eastAsia="uk-UA"/>
              </w:rPr>
              <w:t>КТКВК 090412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5.</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Соціальний захист ветеранів війни та праці</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надання додаткової соціальної допомоги ветеранам війни та праці для захисту інтересів інвалідів та ветеранів, інтеграції інвалідів у суспільство</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Інші видатки на соціальний захист ветеранів війни та праці (</w:t>
            </w:r>
            <w:r w:rsidRPr="0066666A">
              <w:rPr>
                <w:rFonts w:ascii="Times New Roman" w:eastAsiaTheme="minorEastAsia" w:hAnsi="Times New Roman" w:cs="Times New Roman"/>
                <w:b/>
                <w:bCs/>
                <w:color w:val="0000FF"/>
                <w:sz w:val="24"/>
                <w:szCs w:val="24"/>
                <w:lang w:eastAsia="uk-UA"/>
              </w:rPr>
              <w:t>КТКВК 090416</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Надання фінансової підтримки громадським організаціям інвалідів і ветеранів, діяльність яких має соціальну спрямованість (</w:t>
            </w:r>
            <w:r w:rsidRPr="0066666A">
              <w:rPr>
                <w:rFonts w:ascii="Times New Roman" w:eastAsiaTheme="minorEastAsia" w:hAnsi="Times New Roman" w:cs="Times New Roman"/>
                <w:b/>
                <w:bCs/>
                <w:color w:val="0000FF"/>
                <w:sz w:val="24"/>
                <w:szCs w:val="24"/>
                <w:lang w:eastAsia="uk-UA"/>
              </w:rPr>
              <w:t>КТКВК 091209</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Реалізація соціального захисту та соціального забезпечення ветеранів та інвалідів шляхом надання фінансової підтримки таким громадським організаціям</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громадських організацій ветеранів та громадських організацій інвалідів, од.;</w:t>
            </w:r>
            <w:r w:rsidRPr="0066666A">
              <w:rPr>
                <w:rFonts w:ascii="Times New Roman" w:eastAsiaTheme="minorEastAsia" w:hAnsi="Times New Roman" w:cs="Times New Roman"/>
                <w:sz w:val="24"/>
                <w:szCs w:val="24"/>
                <w:lang w:eastAsia="uk-UA"/>
              </w:rPr>
              <w:br/>
              <w:t xml:space="preserve">кількість членів громадських організацій ветеранів та інвалідів, ос. </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заходів, проведених громадськими організаціями ветеранів та інвалідів,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проведення одного заходу громадськими організаціями ветеранів та громадськими організаціями інвалідів,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заходів, спрямованих на забезпечення ефективного розв'язання соціальних проблем ветеранів та інвалідів, у порівнянні з попереднім роком,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6.</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 xml:space="preserve">Забезпечення соціальними послугами довготривалого догляду із наданням місця для проживання, всебічної підтримки, захисту та безпеки особам, які не можуть вести самостійний </w:t>
            </w:r>
            <w:r w:rsidRPr="0066666A">
              <w:rPr>
                <w:rFonts w:ascii="Times New Roman" w:eastAsiaTheme="minorEastAsia" w:hAnsi="Times New Roman" w:cs="Times New Roman"/>
                <w:b/>
                <w:bCs/>
                <w:sz w:val="24"/>
                <w:szCs w:val="24"/>
                <w:lang w:eastAsia="uk-UA"/>
              </w:rPr>
              <w:lastRenderedPageBreak/>
              <w:t>спосіб життя через похилий вік, фізичні та розумові вади, психічні захворювання або інші хвороби (</w:t>
            </w:r>
            <w:r w:rsidRPr="0066666A">
              <w:rPr>
                <w:rFonts w:ascii="Times New Roman" w:eastAsiaTheme="minorEastAsia" w:hAnsi="Times New Roman" w:cs="Times New Roman"/>
                <w:b/>
                <w:bCs/>
                <w:color w:val="0000FF"/>
                <w:sz w:val="24"/>
                <w:szCs w:val="24"/>
                <w:lang w:eastAsia="uk-UA"/>
              </w:rPr>
              <w:t>КТКВК 090902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lastRenderedPageBreak/>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в стаціонарних установах умов для захисту прав та якості життя дорослих осіб, які потребують стороннього догляду, підтримки їх фізичного стану та соціальних контактів</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соціальними послугами в будинках-інтернатах для громадян похилого віку та інвалідів</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установ, од.;</w:t>
            </w:r>
            <w:r w:rsidRPr="0066666A">
              <w:rPr>
                <w:rFonts w:ascii="Times New Roman" w:eastAsiaTheme="minorEastAsia" w:hAnsi="Times New Roman" w:cs="Times New Roman"/>
                <w:sz w:val="24"/>
                <w:szCs w:val="24"/>
                <w:lang w:eastAsia="uk-UA"/>
              </w:rPr>
              <w:br/>
              <w:t>кількість штатних одиниць,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місць в установах, ліжок;</w:t>
            </w:r>
            <w:r w:rsidRPr="0066666A">
              <w:rPr>
                <w:rFonts w:ascii="Times New Roman" w:eastAsiaTheme="minorEastAsia" w:hAnsi="Times New Roman" w:cs="Times New Roman"/>
                <w:sz w:val="24"/>
                <w:szCs w:val="24"/>
                <w:lang w:eastAsia="uk-UA"/>
              </w:rPr>
              <w:br/>
              <w:t>кількість користувачів послуг, осіб.</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витрати на утримання із розрахунку на одного користувача на рік, грн.;</w:t>
            </w:r>
            <w:r w:rsidRPr="0066666A">
              <w:rPr>
                <w:rFonts w:ascii="Times New Roman" w:eastAsiaTheme="minorEastAsia" w:hAnsi="Times New Roman" w:cs="Times New Roman"/>
                <w:sz w:val="24"/>
                <w:szCs w:val="24"/>
                <w:lang w:eastAsia="uk-UA"/>
              </w:rPr>
              <w:br/>
              <w:t>чисельність користувачів послуг відносно чисельності фахових спеціалістів, на одного фахівця, осіб.</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частка користувачів послуг відносно кількості осіб, які потребують цих послуг,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7.</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Функціонування клубів підлітків за місцем проживання (</w:t>
            </w:r>
            <w:r w:rsidRPr="0066666A">
              <w:rPr>
                <w:rFonts w:ascii="Times New Roman" w:eastAsiaTheme="minorEastAsia" w:hAnsi="Times New Roman" w:cs="Times New Roman"/>
                <w:b/>
                <w:bCs/>
                <w:color w:val="0000FF"/>
                <w:sz w:val="24"/>
                <w:szCs w:val="24"/>
                <w:lang w:eastAsia="uk-UA"/>
              </w:rPr>
              <w:t>КТКВК 091105</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xml:space="preserve">Організація навчання і виховання підлітків у позаурочний та </w:t>
            </w:r>
            <w:proofErr w:type="spellStart"/>
            <w:r w:rsidRPr="0066666A">
              <w:rPr>
                <w:rFonts w:ascii="Times New Roman" w:eastAsiaTheme="minorEastAsia" w:hAnsi="Times New Roman" w:cs="Times New Roman"/>
                <w:sz w:val="24"/>
                <w:szCs w:val="24"/>
                <w:lang w:eastAsia="uk-UA"/>
              </w:rPr>
              <w:t>позанавчальний</w:t>
            </w:r>
            <w:proofErr w:type="spellEnd"/>
            <w:r w:rsidRPr="0066666A">
              <w:rPr>
                <w:rFonts w:ascii="Times New Roman" w:eastAsiaTheme="minorEastAsia" w:hAnsi="Times New Roman" w:cs="Times New Roman"/>
                <w:sz w:val="24"/>
                <w:szCs w:val="24"/>
                <w:lang w:eastAsia="uk-UA"/>
              </w:rPr>
              <w:t xml:space="preserve"> час за місцем проживання</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xml:space="preserve">Забезпечення організації проведення навчально-виховної, інформаційно-методичної, організаційно-масової, навчально-тренувальної та спортивної роботи з підлітками у позаурочний та </w:t>
            </w:r>
            <w:proofErr w:type="spellStart"/>
            <w:r w:rsidRPr="0066666A">
              <w:rPr>
                <w:rFonts w:ascii="Times New Roman" w:eastAsiaTheme="minorEastAsia" w:hAnsi="Times New Roman" w:cs="Times New Roman"/>
                <w:sz w:val="24"/>
                <w:szCs w:val="24"/>
                <w:lang w:eastAsia="uk-UA"/>
              </w:rPr>
              <w:t>позанавчальний</w:t>
            </w:r>
            <w:proofErr w:type="spellEnd"/>
            <w:r w:rsidRPr="0066666A">
              <w:rPr>
                <w:rFonts w:ascii="Times New Roman" w:eastAsiaTheme="minorEastAsia" w:hAnsi="Times New Roman" w:cs="Times New Roman"/>
                <w:sz w:val="24"/>
                <w:szCs w:val="24"/>
                <w:lang w:eastAsia="uk-UA"/>
              </w:rPr>
              <w:t xml:space="preserve"> час</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установ,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дітей, які займаються в клубах підлітків, осіб.</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витрати на одну дитину, що займається в клубі, грн.;</w:t>
            </w:r>
            <w:r w:rsidRPr="0066666A">
              <w:rPr>
                <w:rFonts w:ascii="Times New Roman" w:eastAsiaTheme="minorEastAsia" w:hAnsi="Times New Roman" w:cs="Times New Roman"/>
                <w:sz w:val="24"/>
                <w:szCs w:val="24"/>
                <w:lang w:eastAsia="uk-UA"/>
              </w:rPr>
              <w:br/>
              <w:t>середні витрати на утримання одного клубу,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дітей, які займаються в клубах підлітків, у загальній кількості дітей, %;</w:t>
            </w:r>
            <w:r w:rsidRPr="0066666A">
              <w:rPr>
                <w:rFonts w:ascii="Times New Roman" w:eastAsiaTheme="minorEastAsia" w:hAnsi="Times New Roman" w:cs="Times New Roman"/>
                <w:sz w:val="24"/>
                <w:szCs w:val="24"/>
                <w:lang w:eastAsia="uk-UA"/>
              </w:rPr>
              <w:br/>
              <w:t>динаміка кількості підлітків, які займаються в клубах,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8.</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Інші видатки (</w:t>
            </w:r>
            <w:r w:rsidRPr="0066666A">
              <w:rPr>
                <w:rFonts w:ascii="Times New Roman" w:eastAsiaTheme="minorEastAsia" w:hAnsi="Times New Roman" w:cs="Times New Roman"/>
                <w:b/>
                <w:bCs/>
                <w:color w:val="0000FF"/>
                <w:sz w:val="24"/>
                <w:szCs w:val="24"/>
                <w:lang w:eastAsia="uk-UA"/>
              </w:rPr>
              <w:t>КТКВК 091106</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9.</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Розселення та облаштування депортованих кримських татар та осіб інших національностей, депортованих з України (</w:t>
            </w:r>
            <w:r w:rsidRPr="0066666A">
              <w:rPr>
                <w:rFonts w:ascii="Times New Roman" w:eastAsiaTheme="minorEastAsia" w:hAnsi="Times New Roman" w:cs="Times New Roman"/>
                <w:b/>
                <w:bCs/>
                <w:color w:val="0000FF"/>
                <w:sz w:val="24"/>
                <w:szCs w:val="24"/>
                <w:lang w:eastAsia="uk-UA"/>
              </w:rPr>
              <w:t>КТКВК 091201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xml:space="preserve">Облаштування депортованих кримських татар та осіб інших національностей, які повернулися в Україну на постійне </w:t>
            </w:r>
            <w:r w:rsidRPr="0066666A">
              <w:rPr>
                <w:rFonts w:ascii="Times New Roman" w:eastAsiaTheme="minorEastAsia" w:hAnsi="Times New Roman" w:cs="Times New Roman"/>
                <w:sz w:val="24"/>
                <w:szCs w:val="24"/>
                <w:lang w:eastAsia="uk-UA"/>
              </w:rPr>
              <w:lastRenderedPageBreak/>
              <w:t>проживання, та створення умов для їх адаптації та інтеграції в українське суспільство</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Здійснення заходів щодо забезпечення репатріантів житлом, інженерною інфраструктурою, мережею соціально-культурної сфери в місцях їх компактного проживання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обсяг видатків на будівництво (придбання) житла, тис. грн.;</w:t>
            </w:r>
            <w:r w:rsidRPr="0066666A">
              <w:rPr>
                <w:rFonts w:ascii="Times New Roman" w:eastAsiaTheme="minorEastAsia" w:hAnsi="Times New Roman" w:cs="Times New Roman"/>
                <w:sz w:val="24"/>
                <w:szCs w:val="24"/>
                <w:lang w:eastAsia="uk-UA"/>
              </w:rPr>
              <w:br/>
              <w:t>обсяг видатків на проектування будівництва житла, тис. грн.;</w:t>
            </w:r>
            <w:r w:rsidRPr="0066666A">
              <w:rPr>
                <w:rFonts w:ascii="Times New Roman" w:eastAsiaTheme="minorEastAsia" w:hAnsi="Times New Roman" w:cs="Times New Roman"/>
                <w:sz w:val="24"/>
                <w:szCs w:val="24"/>
                <w:lang w:eastAsia="uk-UA"/>
              </w:rPr>
              <w:br/>
              <w:t>обсяг видатків на будівництво (реконструкцію) об'єктів (у розрізі їх видів), тис. грн.;</w:t>
            </w:r>
            <w:r w:rsidRPr="0066666A">
              <w:rPr>
                <w:rFonts w:ascii="Times New Roman" w:eastAsiaTheme="minorEastAsia" w:hAnsi="Times New Roman" w:cs="Times New Roman"/>
                <w:sz w:val="24"/>
                <w:szCs w:val="24"/>
                <w:lang w:eastAsia="uk-UA"/>
              </w:rPr>
              <w:br/>
              <w:t>обсяг видатків на проектування будівництва (реконструкції) об'єктів (у розрізі їх видів),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квартир, які планується побудувати (придбати), од.;</w:t>
            </w:r>
            <w:r w:rsidRPr="0066666A">
              <w:rPr>
                <w:rFonts w:ascii="Times New Roman" w:eastAsiaTheme="minorEastAsia" w:hAnsi="Times New Roman" w:cs="Times New Roman"/>
                <w:sz w:val="24"/>
                <w:szCs w:val="24"/>
                <w:lang w:eastAsia="uk-UA"/>
              </w:rPr>
              <w:br/>
              <w:t xml:space="preserve">площа житла, які планується побудувати (придбати),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t>кількість проектів для будівництва житла, од.;</w:t>
            </w:r>
            <w:r w:rsidRPr="0066666A">
              <w:rPr>
                <w:rFonts w:ascii="Times New Roman" w:eastAsiaTheme="minorEastAsia" w:hAnsi="Times New Roman" w:cs="Times New Roman"/>
                <w:sz w:val="24"/>
                <w:szCs w:val="24"/>
                <w:lang w:eastAsia="uk-UA"/>
              </w:rPr>
              <w:br/>
              <w:t>кількість об'єктів, які планується побудувати (реконструювати), (у розрізі їх видів), од.;</w:t>
            </w:r>
            <w:r w:rsidRPr="0066666A">
              <w:rPr>
                <w:rFonts w:ascii="Times New Roman" w:eastAsiaTheme="minorEastAsia" w:hAnsi="Times New Roman" w:cs="Times New Roman"/>
                <w:sz w:val="24"/>
                <w:szCs w:val="24"/>
                <w:lang w:eastAsia="uk-UA"/>
              </w:rPr>
              <w:br/>
              <w:t>обсяг будівництва (реконструкції) об'єктів (у розрізі їх видів), км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t>кількість проектів для будівництва (реконструкції) об'єктів (у розрізі їх видів),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будівництво (придбання) 1 квартири, тис. грн.;</w:t>
            </w:r>
            <w:r w:rsidRPr="0066666A">
              <w:rPr>
                <w:rFonts w:ascii="Times New Roman" w:eastAsiaTheme="minorEastAsia" w:hAnsi="Times New Roman" w:cs="Times New Roman"/>
                <w:sz w:val="24"/>
                <w:szCs w:val="24"/>
                <w:lang w:eastAsia="uk-UA"/>
              </w:rPr>
              <w:br/>
              <w:t xml:space="preserve">середні витрати на будівництво (придбання)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житла, тис. грн.;</w:t>
            </w:r>
            <w:r w:rsidRPr="0066666A">
              <w:rPr>
                <w:rFonts w:ascii="Times New Roman" w:eastAsiaTheme="minorEastAsia" w:hAnsi="Times New Roman" w:cs="Times New Roman"/>
                <w:sz w:val="24"/>
                <w:szCs w:val="24"/>
                <w:lang w:eastAsia="uk-UA"/>
              </w:rPr>
              <w:br/>
              <w:t>середні витрати на розробку одного проекту для будівництва житла, тис. грн.;</w:t>
            </w:r>
            <w:r w:rsidRPr="0066666A">
              <w:rPr>
                <w:rFonts w:ascii="Times New Roman" w:eastAsiaTheme="minorEastAsia" w:hAnsi="Times New Roman" w:cs="Times New Roman"/>
                <w:sz w:val="24"/>
                <w:szCs w:val="24"/>
                <w:lang w:eastAsia="uk-UA"/>
              </w:rPr>
              <w:br/>
              <w:t>середні витрати на будівництво (реконструкцію) одного об'єкта (у розрізі їх видів), тис. грн.;</w:t>
            </w:r>
            <w:r w:rsidRPr="0066666A">
              <w:rPr>
                <w:rFonts w:ascii="Times New Roman" w:eastAsiaTheme="minorEastAsia" w:hAnsi="Times New Roman" w:cs="Times New Roman"/>
                <w:sz w:val="24"/>
                <w:szCs w:val="24"/>
                <w:lang w:eastAsia="uk-UA"/>
              </w:rPr>
              <w:br/>
              <w:t>середні витрати на 1 км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будівництва (реконструкції) об'єкту (у розрізі їх видів), тис. грн.;</w:t>
            </w:r>
            <w:r w:rsidRPr="0066666A">
              <w:rPr>
                <w:rFonts w:ascii="Times New Roman" w:eastAsiaTheme="minorEastAsia" w:hAnsi="Times New Roman" w:cs="Times New Roman"/>
                <w:sz w:val="24"/>
                <w:szCs w:val="24"/>
                <w:lang w:eastAsia="uk-UA"/>
              </w:rPr>
              <w:br/>
              <w:t>середні витрати на розробку одного проекту для будівництва (реконструкції) об'єкта (у розрізі їх видів),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рівень готовності квартир у розрізі об'єктів будівництва, %;</w:t>
            </w:r>
            <w:r w:rsidRPr="0066666A">
              <w:rPr>
                <w:rFonts w:ascii="Times New Roman" w:eastAsiaTheme="minorEastAsia" w:hAnsi="Times New Roman" w:cs="Times New Roman"/>
                <w:sz w:val="24"/>
                <w:szCs w:val="24"/>
                <w:lang w:eastAsia="uk-UA"/>
              </w:rPr>
              <w:br/>
              <w:t>динаміка кількості побудованих (придбаних) квартир порівняно з попереднім роком, %;</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sz w:val="24"/>
                <w:szCs w:val="24"/>
                <w:lang w:eastAsia="uk-UA"/>
              </w:rPr>
              <w:lastRenderedPageBreak/>
              <w:t>динаміка побудованої площі порівняно з попереднім роком, %;</w:t>
            </w:r>
            <w:r w:rsidRPr="0066666A">
              <w:rPr>
                <w:rFonts w:ascii="Times New Roman" w:eastAsiaTheme="minorEastAsia" w:hAnsi="Times New Roman" w:cs="Times New Roman"/>
                <w:sz w:val="24"/>
                <w:szCs w:val="24"/>
                <w:lang w:eastAsia="uk-UA"/>
              </w:rPr>
              <w:br/>
              <w:t>рівень готовності об'єктів будівництва (реконструкції) (у розрізі їх видів), %;</w:t>
            </w:r>
            <w:r w:rsidRPr="0066666A">
              <w:rPr>
                <w:rFonts w:ascii="Times New Roman" w:eastAsiaTheme="minorEastAsia" w:hAnsi="Times New Roman" w:cs="Times New Roman"/>
                <w:sz w:val="24"/>
                <w:szCs w:val="24"/>
                <w:lang w:eastAsia="uk-UA"/>
              </w:rPr>
              <w:br/>
              <w:t>динаміка обсягу будівництва (реконструкції) об'єктів (у розрізі їх видів) порівняно з попереднім роком, %;</w:t>
            </w:r>
            <w:r w:rsidRPr="0066666A">
              <w:rPr>
                <w:rFonts w:ascii="Times New Roman" w:eastAsiaTheme="minorEastAsia" w:hAnsi="Times New Roman" w:cs="Times New Roman"/>
                <w:sz w:val="24"/>
                <w:szCs w:val="24"/>
                <w:lang w:eastAsia="uk-UA"/>
              </w:rPr>
              <w:br/>
              <w:t>рівень готовності проектної документації по будівництву об'єктів (у розрізі їх видів),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проведення соціально-культурних заходів, спрямованих на адаптацію та інтеграцію в українське суспільство репатріантів</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соціально-культурних заходів, од.;</w:t>
            </w:r>
            <w:r w:rsidRPr="0066666A">
              <w:rPr>
                <w:rFonts w:ascii="Times New Roman" w:eastAsiaTheme="minorEastAsia" w:hAnsi="Times New Roman" w:cs="Times New Roman"/>
                <w:sz w:val="24"/>
                <w:szCs w:val="24"/>
                <w:lang w:eastAsia="uk-UA"/>
              </w:rPr>
              <w:br/>
              <w:t>кількість учасників заходів, осіб.</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проведення одного соціально-культурного заходу,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заходів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3</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Фінансова підтримка газет, журналів, що друкуються кримськотатарською мовою</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періодичних друкованих видань, од.,</w:t>
            </w:r>
            <w:r w:rsidRPr="0066666A">
              <w:rPr>
                <w:rFonts w:ascii="Times New Roman" w:eastAsiaTheme="minorEastAsia" w:hAnsi="Times New Roman" w:cs="Times New Roman"/>
                <w:sz w:val="24"/>
                <w:szCs w:val="24"/>
                <w:lang w:eastAsia="uk-UA"/>
              </w:rPr>
              <w:br/>
              <w:t>в тому числі газет, журналів,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номерів, всього, од.,</w:t>
            </w:r>
            <w:r w:rsidRPr="0066666A">
              <w:rPr>
                <w:rFonts w:ascii="Times New Roman" w:eastAsiaTheme="minorEastAsia" w:hAnsi="Times New Roman" w:cs="Times New Roman"/>
                <w:sz w:val="24"/>
                <w:szCs w:val="24"/>
                <w:lang w:eastAsia="uk-UA"/>
              </w:rPr>
              <w:br/>
              <w:t>в тому числі газет, журналів, од.;</w:t>
            </w:r>
            <w:r w:rsidRPr="0066666A">
              <w:rPr>
                <w:rFonts w:ascii="Times New Roman" w:eastAsiaTheme="minorEastAsia" w:hAnsi="Times New Roman" w:cs="Times New Roman"/>
                <w:sz w:val="24"/>
                <w:szCs w:val="24"/>
                <w:lang w:eastAsia="uk-UA"/>
              </w:rPr>
              <w:br/>
              <w:t>тираж, всього, од.,</w:t>
            </w:r>
            <w:r w:rsidRPr="0066666A">
              <w:rPr>
                <w:rFonts w:ascii="Times New Roman" w:eastAsiaTheme="minorEastAsia" w:hAnsi="Times New Roman" w:cs="Times New Roman"/>
                <w:sz w:val="24"/>
                <w:szCs w:val="24"/>
                <w:lang w:eastAsia="uk-UA"/>
              </w:rPr>
              <w:br/>
              <w:t>в тому числі:</w:t>
            </w:r>
            <w:r w:rsidRPr="0066666A">
              <w:rPr>
                <w:rFonts w:ascii="Times New Roman" w:eastAsiaTheme="minorEastAsia" w:hAnsi="Times New Roman" w:cs="Times New Roman"/>
                <w:sz w:val="24"/>
                <w:szCs w:val="24"/>
                <w:lang w:eastAsia="uk-UA"/>
              </w:rPr>
              <w:br/>
              <w:t>- газет, всього, од., в тому числі:</w:t>
            </w:r>
            <w:r w:rsidRPr="0066666A">
              <w:rPr>
                <w:rFonts w:ascii="Times New Roman" w:eastAsiaTheme="minorEastAsia" w:hAnsi="Times New Roman" w:cs="Times New Roman"/>
                <w:sz w:val="24"/>
                <w:szCs w:val="24"/>
                <w:lang w:eastAsia="uk-UA"/>
              </w:rPr>
              <w:br/>
              <w:t>- річний,</w:t>
            </w:r>
            <w:r w:rsidRPr="0066666A">
              <w:rPr>
                <w:rFonts w:ascii="Times New Roman" w:eastAsiaTheme="minorEastAsia" w:hAnsi="Times New Roman" w:cs="Times New Roman"/>
                <w:sz w:val="24"/>
                <w:szCs w:val="24"/>
                <w:lang w:eastAsia="uk-UA"/>
              </w:rPr>
              <w:br/>
              <w:t>- разовий,</w:t>
            </w:r>
            <w:r w:rsidRPr="0066666A">
              <w:rPr>
                <w:rFonts w:ascii="Times New Roman" w:eastAsiaTheme="minorEastAsia" w:hAnsi="Times New Roman" w:cs="Times New Roman"/>
                <w:sz w:val="24"/>
                <w:szCs w:val="24"/>
                <w:lang w:eastAsia="uk-UA"/>
              </w:rPr>
              <w:br/>
              <w:t>- журналів, всього, од. в тому числі:</w:t>
            </w:r>
            <w:r w:rsidRPr="0066666A">
              <w:rPr>
                <w:rFonts w:ascii="Times New Roman" w:eastAsiaTheme="minorEastAsia" w:hAnsi="Times New Roman" w:cs="Times New Roman"/>
                <w:sz w:val="24"/>
                <w:szCs w:val="24"/>
                <w:lang w:eastAsia="uk-UA"/>
              </w:rPr>
              <w:br/>
              <w:t>- річний,</w:t>
            </w:r>
            <w:r w:rsidRPr="0066666A">
              <w:rPr>
                <w:rFonts w:ascii="Times New Roman" w:eastAsiaTheme="minorEastAsia" w:hAnsi="Times New Roman" w:cs="Times New Roman"/>
                <w:sz w:val="24"/>
                <w:szCs w:val="24"/>
                <w:lang w:eastAsia="uk-UA"/>
              </w:rPr>
              <w:br/>
              <w:t>- разовий.</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видатки на одиницю тиражу, всього, грн.,</w:t>
            </w:r>
            <w:r w:rsidRPr="0066666A">
              <w:rPr>
                <w:rFonts w:ascii="Times New Roman" w:eastAsiaTheme="minorEastAsia" w:hAnsi="Times New Roman" w:cs="Times New Roman"/>
                <w:sz w:val="24"/>
                <w:szCs w:val="24"/>
                <w:lang w:eastAsia="uk-UA"/>
              </w:rPr>
              <w:br/>
              <w:t>в тому числі газет, журналів,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тиражу порівняно з попереднім роком, всього, %,</w:t>
            </w:r>
            <w:r w:rsidRPr="0066666A">
              <w:rPr>
                <w:rFonts w:ascii="Times New Roman" w:eastAsiaTheme="minorEastAsia" w:hAnsi="Times New Roman" w:cs="Times New Roman"/>
                <w:sz w:val="24"/>
                <w:szCs w:val="24"/>
                <w:lang w:eastAsia="uk-UA"/>
              </w:rPr>
              <w:br/>
              <w:t>в тому числі газет, журналів, %;</w:t>
            </w:r>
            <w:r w:rsidRPr="0066666A">
              <w:rPr>
                <w:rFonts w:ascii="Times New Roman" w:eastAsiaTheme="minorEastAsia" w:hAnsi="Times New Roman" w:cs="Times New Roman"/>
                <w:sz w:val="24"/>
                <w:szCs w:val="24"/>
                <w:lang w:eastAsia="uk-UA"/>
              </w:rPr>
              <w:br/>
              <w:t>динаміка реалізованих примірників порівняно з попереднім роком, всього, %,</w:t>
            </w:r>
            <w:r w:rsidRPr="0066666A">
              <w:rPr>
                <w:rFonts w:ascii="Times New Roman" w:eastAsiaTheme="minorEastAsia" w:hAnsi="Times New Roman" w:cs="Times New Roman"/>
                <w:sz w:val="24"/>
                <w:szCs w:val="24"/>
                <w:lang w:eastAsia="uk-UA"/>
              </w:rPr>
              <w:br/>
              <w:t>в тому числі газет, журналів,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10.</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житлово-комунальних послуг і природного газу (</w:t>
            </w:r>
            <w:r w:rsidRPr="0066666A">
              <w:rPr>
                <w:rFonts w:ascii="Times New Roman" w:eastAsiaTheme="minorEastAsia" w:hAnsi="Times New Roman" w:cs="Times New Roman"/>
                <w:b/>
                <w:bCs/>
                <w:color w:val="0000FF"/>
                <w:sz w:val="24"/>
                <w:szCs w:val="24"/>
                <w:lang w:eastAsia="uk-UA"/>
              </w:rPr>
              <w:t>КТКВК 091207</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житлово-комунальних послуг і природного газу</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надання пільг населенню на оплату житлово-комунальних послуг і природного газу</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отримувачів пільгових послуг, осіб.</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середній розмір витрат на надання пільг щодо оплати житлово-комунальних послуг і природного газу на одного пільговика,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відшкодованих пільгових послуг до нарахованих,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11.</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Технічне та бухгалтерське обслуговування закладів та установ соціального захисту</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Технічний нагляд за функціонуванням, ремонтом, обслуговуванням та експлуатацією приміщень, забезпечення фінансування закладів соціального захисту, контроль за веденням бухгалтерського обліку та звітності установ</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Здійснення технічного нагляду за будівництвом та капітальним ремонтом приміщень (</w:t>
            </w:r>
            <w:r w:rsidRPr="0066666A">
              <w:rPr>
                <w:rFonts w:ascii="Times New Roman" w:eastAsiaTheme="minorEastAsia" w:hAnsi="Times New Roman" w:cs="Times New Roman"/>
                <w:b/>
                <w:bCs/>
                <w:color w:val="0000FF"/>
                <w:sz w:val="24"/>
                <w:szCs w:val="24"/>
                <w:lang w:eastAsia="uk-UA"/>
              </w:rPr>
              <w:t>КТКВК 091210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технічного нагляду за функціонуванням, ремонтом, обслуговуванням та експлуатацією приміщень</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штатних одиниць, од.;</w:t>
            </w:r>
            <w:r w:rsidRPr="0066666A">
              <w:rPr>
                <w:rFonts w:ascii="Times New Roman" w:eastAsiaTheme="minorEastAsia" w:hAnsi="Times New Roman" w:cs="Times New Roman"/>
                <w:sz w:val="24"/>
                <w:szCs w:val="24"/>
                <w:lang w:eastAsia="uk-UA"/>
              </w:rPr>
              <w:br/>
              <w:t>кількість закладів, що обслуговуються, од.;</w:t>
            </w:r>
            <w:r w:rsidRPr="0066666A">
              <w:rPr>
                <w:rFonts w:ascii="Times New Roman" w:eastAsiaTheme="minorEastAsia" w:hAnsi="Times New Roman" w:cs="Times New Roman"/>
                <w:sz w:val="24"/>
                <w:szCs w:val="24"/>
                <w:lang w:eastAsia="uk-UA"/>
              </w:rPr>
              <w:br/>
              <w:t xml:space="preserve">площа приміщень, що обслуговуються,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установ, де проведено реконструкцію чи капітальний ремонт, од.;</w:t>
            </w:r>
            <w:r w:rsidRPr="0066666A">
              <w:rPr>
                <w:rFonts w:ascii="Times New Roman" w:eastAsiaTheme="minorEastAsia" w:hAnsi="Times New Roman" w:cs="Times New Roman"/>
                <w:sz w:val="24"/>
                <w:szCs w:val="24"/>
                <w:lang w:eastAsia="uk-UA"/>
              </w:rPr>
              <w:br/>
              <w:t xml:space="preserve">площа відремонтованих приміщень,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затрати на супровід ремонту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приміщення,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закладів, де проведено технічний нагляд,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Централізований бухгалтерський та фінансовий облік у сфері соціального захисту (</w:t>
            </w:r>
            <w:r w:rsidRPr="0066666A">
              <w:rPr>
                <w:rFonts w:ascii="Times New Roman" w:eastAsiaTheme="minorEastAsia" w:hAnsi="Times New Roman" w:cs="Times New Roman"/>
                <w:b/>
                <w:bCs/>
                <w:color w:val="0000FF"/>
                <w:sz w:val="24"/>
                <w:szCs w:val="24"/>
                <w:lang w:eastAsia="uk-UA"/>
              </w:rPr>
              <w:t>КТКВК 091211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складання і надання кошторисної, звітної, фінансової документації, фінансування установ згідно з затвердженими кошторисами</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штатних одиниць,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закладів соціального захисту, які обслуговує централізована бухгалтерія, од.;</w:t>
            </w:r>
            <w:r w:rsidRPr="0066666A">
              <w:rPr>
                <w:rFonts w:ascii="Times New Roman" w:eastAsiaTheme="minorEastAsia" w:hAnsi="Times New Roman" w:cs="Times New Roman"/>
                <w:sz w:val="24"/>
                <w:szCs w:val="24"/>
                <w:lang w:eastAsia="uk-UA"/>
              </w:rPr>
              <w:br/>
              <w:t>кількість рахунків,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кількість рахунків на одного працівника, од.</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12.</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Інші установи та заклади (</w:t>
            </w:r>
            <w:r w:rsidRPr="0066666A">
              <w:rPr>
                <w:rFonts w:ascii="Times New Roman" w:eastAsiaTheme="minorEastAsia" w:hAnsi="Times New Roman" w:cs="Times New Roman"/>
                <w:b/>
                <w:bCs/>
                <w:color w:val="0000FF"/>
                <w:sz w:val="24"/>
                <w:szCs w:val="24"/>
                <w:lang w:eastAsia="uk-UA"/>
              </w:rPr>
              <w:t>КТКВК 091214</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Житлово-комунальне господарство</w:t>
            </w:r>
            <w:r w:rsidRPr="0066666A">
              <w:rPr>
                <w:rFonts w:ascii="Times New Roman" w:eastAsiaTheme="minorEastAsia" w:hAnsi="Times New Roman" w:cs="Times New Roman"/>
                <w:sz w:val="24"/>
                <w:szCs w:val="24"/>
                <w:vertAlign w:val="superscript"/>
                <w:lang w:eastAsia="uk-UA"/>
              </w:rPr>
              <w:t xml:space="preserve"> 2</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13.</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Забезпечення надійного та безперебійного функціонування житлово-експлуатаційного господарства (</w:t>
            </w:r>
            <w:r w:rsidRPr="0066666A">
              <w:rPr>
                <w:rFonts w:ascii="Times New Roman" w:eastAsiaTheme="minorEastAsia" w:hAnsi="Times New Roman" w:cs="Times New Roman"/>
                <w:b/>
                <w:bCs/>
                <w:color w:val="0000FF"/>
                <w:sz w:val="24"/>
                <w:szCs w:val="24"/>
                <w:lang w:eastAsia="uk-UA"/>
              </w:rPr>
              <w:t>КТКВК 100101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надійної та безперебійної експлуатації житлового фонду та прибудинкових територій</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xml:space="preserve">Проведення робіт по відновленню асфальтового покриття прибудинкових територій та </w:t>
            </w:r>
            <w:proofErr w:type="spellStart"/>
            <w:r w:rsidRPr="0066666A">
              <w:rPr>
                <w:rFonts w:ascii="Times New Roman" w:eastAsiaTheme="minorEastAsia" w:hAnsi="Times New Roman" w:cs="Times New Roman"/>
                <w:sz w:val="24"/>
                <w:szCs w:val="24"/>
                <w:lang w:eastAsia="uk-UA"/>
              </w:rPr>
              <w:t>внутрішньоквартальних</w:t>
            </w:r>
            <w:proofErr w:type="spellEnd"/>
            <w:r w:rsidRPr="0066666A">
              <w:rPr>
                <w:rFonts w:ascii="Times New Roman" w:eastAsiaTheme="minorEastAsia" w:hAnsi="Times New Roman" w:cs="Times New Roman"/>
                <w:sz w:val="24"/>
                <w:szCs w:val="24"/>
                <w:lang w:eastAsia="uk-UA"/>
              </w:rPr>
              <w:t xml:space="preserve"> проїздів</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 xml:space="preserve">загальна площа асфальтового покриття прибудинкових територій та </w:t>
            </w:r>
            <w:proofErr w:type="spellStart"/>
            <w:r w:rsidRPr="0066666A">
              <w:rPr>
                <w:rFonts w:ascii="Times New Roman" w:eastAsiaTheme="minorEastAsia" w:hAnsi="Times New Roman" w:cs="Times New Roman"/>
                <w:sz w:val="24"/>
                <w:szCs w:val="24"/>
                <w:lang w:eastAsia="uk-UA"/>
              </w:rPr>
              <w:t>внутрішньоквартальних</w:t>
            </w:r>
            <w:proofErr w:type="spellEnd"/>
            <w:r w:rsidRPr="0066666A">
              <w:rPr>
                <w:rFonts w:ascii="Times New Roman" w:eastAsiaTheme="minorEastAsia" w:hAnsi="Times New Roman" w:cs="Times New Roman"/>
                <w:sz w:val="24"/>
                <w:szCs w:val="24"/>
                <w:lang w:eastAsia="uk-UA"/>
              </w:rPr>
              <w:t xml:space="preserve"> проїздів,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t xml:space="preserve">площа асфальтового покриття прибудинкових територій та </w:t>
            </w:r>
            <w:proofErr w:type="spellStart"/>
            <w:r w:rsidRPr="0066666A">
              <w:rPr>
                <w:rFonts w:ascii="Times New Roman" w:eastAsiaTheme="minorEastAsia" w:hAnsi="Times New Roman" w:cs="Times New Roman"/>
                <w:sz w:val="24"/>
                <w:szCs w:val="24"/>
                <w:lang w:eastAsia="uk-UA"/>
              </w:rPr>
              <w:t>внутрішньоквартальних</w:t>
            </w:r>
            <w:proofErr w:type="spellEnd"/>
            <w:r w:rsidRPr="0066666A">
              <w:rPr>
                <w:rFonts w:ascii="Times New Roman" w:eastAsiaTheme="minorEastAsia" w:hAnsi="Times New Roman" w:cs="Times New Roman"/>
                <w:sz w:val="24"/>
                <w:szCs w:val="24"/>
                <w:lang w:eastAsia="uk-UA"/>
              </w:rPr>
              <w:t xml:space="preserve"> проїздів, що потребує відновлення,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площа асфальтового покриття прибудинкових територій та </w:t>
            </w:r>
            <w:proofErr w:type="spellStart"/>
            <w:r w:rsidRPr="0066666A">
              <w:rPr>
                <w:rFonts w:ascii="Times New Roman" w:eastAsiaTheme="minorEastAsia" w:hAnsi="Times New Roman" w:cs="Times New Roman"/>
                <w:sz w:val="24"/>
                <w:szCs w:val="24"/>
                <w:lang w:eastAsia="uk-UA"/>
              </w:rPr>
              <w:t>внутрішньоквартальних</w:t>
            </w:r>
            <w:proofErr w:type="spellEnd"/>
            <w:r w:rsidRPr="0066666A">
              <w:rPr>
                <w:rFonts w:ascii="Times New Roman" w:eastAsiaTheme="minorEastAsia" w:hAnsi="Times New Roman" w:cs="Times New Roman"/>
                <w:sz w:val="24"/>
                <w:szCs w:val="24"/>
                <w:lang w:eastAsia="uk-UA"/>
              </w:rPr>
              <w:t xml:space="preserve"> проїздів, що планується відновити,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середні витрати на відновлення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xml:space="preserve">. м асфальтового покриття прибудинкової території та </w:t>
            </w:r>
            <w:proofErr w:type="spellStart"/>
            <w:r w:rsidRPr="0066666A">
              <w:rPr>
                <w:rFonts w:ascii="Times New Roman" w:eastAsiaTheme="minorEastAsia" w:hAnsi="Times New Roman" w:cs="Times New Roman"/>
                <w:sz w:val="24"/>
                <w:szCs w:val="24"/>
                <w:lang w:eastAsia="uk-UA"/>
              </w:rPr>
              <w:t>внутрішньоквартальних</w:t>
            </w:r>
            <w:proofErr w:type="spellEnd"/>
            <w:r w:rsidRPr="0066666A">
              <w:rPr>
                <w:rFonts w:ascii="Times New Roman" w:eastAsiaTheme="minorEastAsia" w:hAnsi="Times New Roman" w:cs="Times New Roman"/>
                <w:sz w:val="24"/>
                <w:szCs w:val="24"/>
                <w:lang w:eastAsia="uk-UA"/>
              </w:rPr>
              <w:t xml:space="preserve"> проїздів,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 xml:space="preserve">питома вага площі асфальтового покриття прибудинкових територій та </w:t>
            </w:r>
            <w:proofErr w:type="spellStart"/>
            <w:r w:rsidRPr="0066666A">
              <w:rPr>
                <w:rFonts w:ascii="Times New Roman" w:eastAsiaTheme="minorEastAsia" w:hAnsi="Times New Roman" w:cs="Times New Roman"/>
                <w:sz w:val="24"/>
                <w:szCs w:val="24"/>
                <w:lang w:eastAsia="uk-UA"/>
              </w:rPr>
              <w:t>внутрішньоквартальних</w:t>
            </w:r>
            <w:proofErr w:type="spellEnd"/>
            <w:r w:rsidRPr="0066666A">
              <w:rPr>
                <w:rFonts w:ascii="Times New Roman" w:eastAsiaTheme="minorEastAsia" w:hAnsi="Times New Roman" w:cs="Times New Roman"/>
                <w:sz w:val="24"/>
                <w:szCs w:val="24"/>
                <w:lang w:eastAsia="uk-UA"/>
              </w:rPr>
              <w:t xml:space="preserve"> проїздів, що планується відновити, до площі асфальтового покриття прибудинкових територій та </w:t>
            </w:r>
            <w:proofErr w:type="spellStart"/>
            <w:r w:rsidRPr="0066666A">
              <w:rPr>
                <w:rFonts w:ascii="Times New Roman" w:eastAsiaTheme="minorEastAsia" w:hAnsi="Times New Roman" w:cs="Times New Roman"/>
                <w:sz w:val="24"/>
                <w:szCs w:val="24"/>
                <w:lang w:eastAsia="uk-UA"/>
              </w:rPr>
              <w:t>внутрішньоквартальних</w:t>
            </w:r>
            <w:proofErr w:type="spellEnd"/>
            <w:r w:rsidRPr="0066666A">
              <w:rPr>
                <w:rFonts w:ascii="Times New Roman" w:eastAsiaTheme="minorEastAsia" w:hAnsi="Times New Roman" w:cs="Times New Roman"/>
                <w:sz w:val="24"/>
                <w:szCs w:val="24"/>
                <w:lang w:eastAsia="uk-UA"/>
              </w:rPr>
              <w:t xml:space="preserve"> проїздів, що потребує відновлення,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Проведення поточного ремонту житлового фонду</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 xml:space="preserve">метраж об'єктів житлового фонду (будинків), що потребують ремонту (в розрізі їх видів),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(п. м, км).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метраж об'єктів житлового фонду (будинків), що планується відремонтувати (в розрізі їх видів),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(п. м, км).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середня вартість ремонту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(п. м, км) об'єкта житлового фонду (будинку) (в розрізі їх видів),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метражу об'єктів житлового фонду (будинків), де планується проведення ремонту, до метражу, що потребує ремонту (в розрізі об'єктів житлового фонду),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3</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Проведення робіт по облаштуванню дитячих майданчиків</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дитячих майданчиків, що потребують облаштування,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дитячих майданчиків, що планується облаштувати,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вартість облаштування одного дитячого майданчика,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кількості дитячих майданчиків, що планується облаштувати, до кількості дитячих майданчиків, що потребують облаштування,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4</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Створення об'єднань співвласників багатоквартирних будинків (ОСББ)</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існуючих ОСББ.</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ОСББ, що планується створити,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вартість створення ОСББ,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створених ОСББ порівняно з попереднім періодом,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14.</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Капітальний ремонт об'єктів житлового господарства</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xml:space="preserve">Підвищення експлуатаційних властивостей житлового фонду і утримання його у належному стані, забезпечення його надійності та </w:t>
            </w:r>
            <w:r w:rsidRPr="0066666A">
              <w:rPr>
                <w:rFonts w:ascii="Times New Roman" w:eastAsiaTheme="minorEastAsia" w:hAnsi="Times New Roman" w:cs="Times New Roman"/>
                <w:sz w:val="24"/>
                <w:szCs w:val="24"/>
                <w:lang w:eastAsia="uk-UA"/>
              </w:rPr>
              <w:lastRenderedPageBreak/>
              <w:t>безпечної експлуатації, покращення умов проживання мешканців міста</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Капітальний ремонт житлового фонду (</w:t>
            </w:r>
            <w:r w:rsidRPr="0066666A">
              <w:rPr>
                <w:rFonts w:ascii="Times New Roman" w:eastAsiaTheme="minorEastAsia" w:hAnsi="Times New Roman" w:cs="Times New Roman"/>
                <w:b/>
                <w:bCs/>
                <w:color w:val="0000FF"/>
                <w:sz w:val="24"/>
                <w:szCs w:val="24"/>
                <w:lang w:eastAsia="uk-UA"/>
              </w:rPr>
              <w:t>КТКВК 100102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Проведення капітального ремонту житлових будинків</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об'єктів житлового фонду (будинків), що потребують ремонту (в розрізі їх видів), од.;</w:t>
            </w:r>
            <w:r w:rsidRPr="0066666A">
              <w:rPr>
                <w:rFonts w:ascii="Times New Roman" w:eastAsiaTheme="minorEastAsia" w:hAnsi="Times New Roman" w:cs="Times New Roman"/>
                <w:sz w:val="24"/>
                <w:szCs w:val="24"/>
                <w:lang w:eastAsia="uk-UA"/>
              </w:rPr>
              <w:br/>
              <w:t xml:space="preserve">метраж об'єктів житлового фонду (будинків), що потребують ремонту (в розрізі їх видів),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(п. м, км).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об'єктів житлового фонду (будинків), що планується відремонтувати (в розрізі їх видів), од.;</w:t>
            </w:r>
            <w:r w:rsidRPr="0066666A">
              <w:rPr>
                <w:rFonts w:ascii="Times New Roman" w:eastAsiaTheme="minorEastAsia" w:hAnsi="Times New Roman" w:cs="Times New Roman"/>
                <w:sz w:val="24"/>
                <w:szCs w:val="24"/>
                <w:lang w:eastAsia="uk-UA"/>
              </w:rPr>
              <w:br/>
              <w:t xml:space="preserve">метраж об'єктів житлового фонду (будинків), що планується відремонтувати (в розрізі їх видів),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(п. м, км).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вартість капітального ремонту одного об'єкта житлового фонду (будинку) (в розрізі їх видів), тис. грн.;</w:t>
            </w:r>
            <w:r w:rsidRPr="0066666A">
              <w:rPr>
                <w:rFonts w:ascii="Times New Roman" w:eastAsiaTheme="minorEastAsia" w:hAnsi="Times New Roman" w:cs="Times New Roman"/>
                <w:sz w:val="24"/>
                <w:szCs w:val="24"/>
                <w:lang w:eastAsia="uk-UA"/>
              </w:rPr>
              <w:br/>
              <w:t xml:space="preserve">середня вартість капітального ремонту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(п. м, км) об'єкта житлового фонду (будинку) (в розрізі їх видів),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кількості об'єктів житлового фонду (будинків), на яких планується проведення капітального ремонту, до кількості об'єктів (будинків), що потребують капітального ремонту (в розрізі їх видів), %;</w:t>
            </w:r>
            <w:r w:rsidRPr="0066666A">
              <w:rPr>
                <w:rFonts w:ascii="Times New Roman" w:eastAsiaTheme="minorEastAsia" w:hAnsi="Times New Roman" w:cs="Times New Roman"/>
                <w:sz w:val="24"/>
                <w:szCs w:val="24"/>
                <w:lang w:eastAsia="uk-UA"/>
              </w:rPr>
              <w:br/>
              <w:t>питома вага метражу об'єктів житлового фонду (будинків), на яких планується проведення капітального ремонту, до метражу, що потребує капітального ремонту, (в розрізі видів об'єктів),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Виготовлення паспортів на опорядження та відновлення фасадів будинків</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об'єктів житлового фонду (будинків), що потребують виготовлення паспортів на опорядження та відновлення фасадів,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кількість об'єктів житлового фонду </w:t>
            </w:r>
            <w:r w:rsidRPr="0066666A">
              <w:rPr>
                <w:rFonts w:ascii="Times New Roman" w:eastAsiaTheme="minorEastAsia" w:hAnsi="Times New Roman" w:cs="Times New Roman"/>
                <w:sz w:val="24"/>
                <w:szCs w:val="24"/>
                <w:lang w:eastAsia="uk-UA"/>
              </w:rPr>
              <w:lastRenderedPageBreak/>
              <w:t>(будинків), по яким планується виготовлення паспортів на опорядження та відновлення фасадів,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вартість виготовлення паспорту на опорядження та відновлення фасадів одного об'єкта житлового фонду (будинку),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кількості об'єктів житлового фонду (будинків), по яким планується виготовлення паспортів на опорядження та відновлення фасадів, до кількості об'єктів житлового фонду (будинків), що потребують виготовлення паспортів на опорядження та відновлення фасадів,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Капітальний ремонт житлового фонду об'єднань співвласників багатоквартирних будинків (</w:t>
            </w:r>
            <w:r w:rsidRPr="0066666A">
              <w:rPr>
                <w:rFonts w:ascii="Times New Roman" w:eastAsiaTheme="minorEastAsia" w:hAnsi="Times New Roman" w:cs="Times New Roman"/>
                <w:b/>
                <w:bCs/>
                <w:color w:val="0000FF"/>
                <w:sz w:val="24"/>
                <w:szCs w:val="24"/>
                <w:lang w:eastAsia="uk-UA"/>
              </w:rPr>
              <w:t>КТКВК 100106</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Проведення капітального ремонту житлового фонду об'єднань співвласників багатоквартирних будинків (ОСББ)</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об'єктів житлового фонду (будинків), що потребують ремонту, од.;</w:t>
            </w:r>
            <w:r w:rsidRPr="0066666A">
              <w:rPr>
                <w:rFonts w:ascii="Times New Roman" w:eastAsiaTheme="minorEastAsia" w:hAnsi="Times New Roman" w:cs="Times New Roman"/>
                <w:sz w:val="24"/>
                <w:szCs w:val="24"/>
                <w:lang w:eastAsia="uk-UA"/>
              </w:rPr>
              <w:br/>
              <w:t xml:space="preserve">площа об'єктів житлового фонду (будинків), що потребують ремонту,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об'єктів житлового фонду (будинків), що планується відремонтувати, од.;</w:t>
            </w:r>
            <w:r w:rsidRPr="0066666A">
              <w:rPr>
                <w:rFonts w:ascii="Times New Roman" w:eastAsiaTheme="minorEastAsia" w:hAnsi="Times New Roman" w:cs="Times New Roman"/>
                <w:sz w:val="24"/>
                <w:szCs w:val="24"/>
                <w:lang w:eastAsia="uk-UA"/>
              </w:rPr>
              <w:br/>
              <w:t xml:space="preserve">площа об'єктів житлового фонду (будинків), що планується відремонтувати,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вартість капітального ремонту одного об'єкта житлового фонду (будинку), тис. грн.;</w:t>
            </w:r>
            <w:r w:rsidRPr="0066666A">
              <w:rPr>
                <w:rFonts w:ascii="Times New Roman" w:eastAsiaTheme="minorEastAsia" w:hAnsi="Times New Roman" w:cs="Times New Roman"/>
                <w:sz w:val="24"/>
                <w:szCs w:val="24"/>
                <w:lang w:eastAsia="uk-UA"/>
              </w:rPr>
              <w:br/>
              <w:t xml:space="preserve">середня вартість капітального ремонту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об'єкта житлового фонду (будинку),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кількості об'єктів житлового фонду (будинків), на яких планується проведення капітального ремонту, до кількості об'єктів (будинків), що потребують капітального ремонту, %;</w:t>
            </w:r>
            <w:r w:rsidRPr="0066666A">
              <w:rPr>
                <w:rFonts w:ascii="Times New Roman" w:eastAsiaTheme="minorEastAsia" w:hAnsi="Times New Roman" w:cs="Times New Roman"/>
                <w:sz w:val="24"/>
                <w:szCs w:val="24"/>
                <w:lang w:eastAsia="uk-UA"/>
              </w:rPr>
              <w:br/>
              <w:t xml:space="preserve">питома вага площі об'єктів житлового фонду (будинків), на яких планується проведення капітального ремонту, до </w:t>
            </w:r>
            <w:r w:rsidRPr="0066666A">
              <w:rPr>
                <w:rFonts w:ascii="Times New Roman" w:eastAsiaTheme="minorEastAsia" w:hAnsi="Times New Roman" w:cs="Times New Roman"/>
                <w:sz w:val="24"/>
                <w:szCs w:val="24"/>
                <w:lang w:eastAsia="uk-UA"/>
              </w:rPr>
              <w:lastRenderedPageBreak/>
              <w:t>площі, що потребує капітального ремонту,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15.</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Фінансова підтримка об'єктів житлово-комунального господарства (</w:t>
            </w:r>
            <w:r w:rsidRPr="0066666A">
              <w:rPr>
                <w:rFonts w:ascii="Times New Roman" w:eastAsiaTheme="minorEastAsia" w:hAnsi="Times New Roman" w:cs="Times New Roman"/>
                <w:b/>
                <w:bCs/>
                <w:color w:val="0000FF"/>
                <w:sz w:val="24"/>
                <w:szCs w:val="24"/>
                <w:lang w:eastAsia="uk-UA"/>
              </w:rPr>
              <w:t>КТКВК 100103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належної та безперебійної роботи комунальних підприємств із надання послуг населенню</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Відшкодування різниці в тарифах підприємствам паливно-енергетичного комплексу</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теплопостачальних підприємств, яким планується надання дотації,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сума дотації на одне підприємство, тис. грн.;</w:t>
            </w:r>
            <w:r w:rsidRPr="0066666A">
              <w:rPr>
                <w:rFonts w:ascii="Times New Roman" w:eastAsiaTheme="minorEastAsia" w:hAnsi="Times New Roman" w:cs="Times New Roman"/>
                <w:sz w:val="24"/>
                <w:szCs w:val="24"/>
                <w:lang w:eastAsia="uk-UA"/>
              </w:rPr>
              <w:br/>
              <w:t xml:space="preserve">сума відшкодування (дотації) в розрахунку на 1 </w:t>
            </w:r>
            <w:proofErr w:type="spellStart"/>
            <w:r w:rsidRPr="0066666A">
              <w:rPr>
                <w:rFonts w:ascii="Times New Roman" w:eastAsiaTheme="minorEastAsia" w:hAnsi="Times New Roman" w:cs="Times New Roman"/>
                <w:sz w:val="24"/>
                <w:szCs w:val="24"/>
                <w:lang w:eastAsia="uk-UA"/>
              </w:rPr>
              <w:t>Гкал</w:t>
            </w:r>
            <w:proofErr w:type="spellEnd"/>
            <w:r w:rsidRPr="0066666A">
              <w:rPr>
                <w:rFonts w:ascii="Times New Roman" w:eastAsiaTheme="minorEastAsia" w:hAnsi="Times New Roman" w:cs="Times New Roman"/>
                <w:sz w:val="24"/>
                <w:szCs w:val="24"/>
                <w:lang w:eastAsia="uk-UA"/>
              </w:rPr>
              <w:t>.,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погашення різниці в тарифах,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підтримки комунальних підприємств для утримання та експлуатації житлового фонду</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комунальних підприємств по утриманню та експлуатації житлового фонду, які потребують підтримки, од.;</w:t>
            </w:r>
            <w:r w:rsidRPr="0066666A">
              <w:rPr>
                <w:rFonts w:ascii="Times New Roman" w:eastAsiaTheme="minorEastAsia" w:hAnsi="Times New Roman" w:cs="Times New Roman"/>
                <w:sz w:val="24"/>
                <w:szCs w:val="24"/>
                <w:lang w:eastAsia="uk-UA"/>
              </w:rPr>
              <w:br/>
              <w:t>сума збитків станом на початок року,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комунальних підприємств по утриманню та експлуатації житлового фонду, яким планується надання фінансової підтримки,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середня сума збитків на 1 підприємство, тис. грн.</w:t>
            </w:r>
            <w:r w:rsidRPr="0066666A">
              <w:rPr>
                <w:rFonts w:ascii="Times New Roman" w:eastAsiaTheme="minorEastAsia" w:hAnsi="Times New Roman" w:cs="Times New Roman"/>
                <w:sz w:val="24"/>
                <w:szCs w:val="24"/>
                <w:lang w:eastAsia="uk-UA"/>
              </w:rPr>
              <w:br/>
              <w:t>середня сума підтримки одного збиткового підприємства,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кількості комунальних підприємств, яким планується надання підтримки, до кількості комунальних підприємств, які її потребують, %;</w:t>
            </w:r>
            <w:r w:rsidRPr="0066666A">
              <w:rPr>
                <w:rFonts w:ascii="Times New Roman" w:eastAsiaTheme="minorEastAsia" w:hAnsi="Times New Roman" w:cs="Times New Roman"/>
                <w:sz w:val="24"/>
                <w:szCs w:val="24"/>
                <w:lang w:eastAsia="uk-UA"/>
              </w:rPr>
              <w:br/>
              <w:t>динаміка розміру збитків підприємства,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16.</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Утримання об'єктів соціальної сфери підприємств, що передаються до комунальної власності (</w:t>
            </w:r>
            <w:r w:rsidRPr="0066666A">
              <w:rPr>
                <w:rFonts w:ascii="Times New Roman" w:eastAsiaTheme="minorEastAsia" w:hAnsi="Times New Roman" w:cs="Times New Roman"/>
                <w:b/>
                <w:bCs/>
                <w:color w:val="0000FF"/>
                <w:sz w:val="24"/>
                <w:szCs w:val="24"/>
                <w:lang w:eastAsia="uk-UA"/>
              </w:rPr>
              <w:t>КТКВК 100105</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належної та безперебійної роботи об'єктів соціальної сфери підприємств, що передаються до комунальної власності</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Підтримка об'єктів соціальної сфери підприємств, що передаються до комунальної власності</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обсяг видатків у розрізі видів об'єктів соціальної сфери, тис. грн.;</w:t>
            </w:r>
            <w:r w:rsidRPr="0066666A">
              <w:rPr>
                <w:rFonts w:ascii="Times New Roman" w:eastAsiaTheme="minorEastAsia" w:hAnsi="Times New Roman" w:cs="Times New Roman"/>
                <w:sz w:val="24"/>
                <w:szCs w:val="24"/>
                <w:lang w:eastAsia="uk-UA"/>
              </w:rPr>
              <w:br/>
              <w:t>кількість об'єктів соціальної сфери (у розрізі їх видів), які потребують підтримки,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об'єктів соціальної сфери (у розрізі їх видів), яким планується надання підтримки,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сума підтримки на 1 об'єкт соціальної сфери, тис. грн.;</w:t>
            </w:r>
            <w:r w:rsidRPr="0066666A">
              <w:rPr>
                <w:rFonts w:ascii="Times New Roman" w:eastAsiaTheme="minorEastAsia" w:hAnsi="Times New Roman" w:cs="Times New Roman"/>
                <w:sz w:val="24"/>
                <w:szCs w:val="24"/>
                <w:lang w:eastAsia="uk-UA"/>
              </w:rPr>
              <w:br/>
              <w:t>відсоток забезпечення витрат об'єктів соціальної сфери за рахунок коштів місцевого бюджету (у розрізі видів об'єктів соціальної сфери), %.</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кількості об'єктів соціальної сфери, яким планується надання підтримки, до кількості об'єктів соціальної сфери, які її потребують, %;</w:t>
            </w:r>
            <w:r w:rsidRPr="0066666A">
              <w:rPr>
                <w:rFonts w:ascii="Times New Roman" w:eastAsiaTheme="minorEastAsia" w:hAnsi="Times New Roman" w:cs="Times New Roman"/>
                <w:sz w:val="24"/>
                <w:szCs w:val="24"/>
                <w:lang w:eastAsia="uk-UA"/>
              </w:rPr>
              <w:br/>
              <w:t>динаміка збитків підприємств, по яким відбулась передача об'єктів соціальної сфери у комунальну власність,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17.</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Фінансова підтримка об'єктів комунального господарства</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належної та безперебійної роботи об'єктів комунального господарства</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Забезпечення функціонування теплових мереж (</w:t>
            </w:r>
            <w:r w:rsidRPr="0066666A">
              <w:rPr>
                <w:rFonts w:ascii="Times New Roman" w:eastAsiaTheme="minorEastAsia" w:hAnsi="Times New Roman" w:cs="Times New Roman"/>
                <w:b/>
                <w:bCs/>
                <w:color w:val="0000FF"/>
                <w:sz w:val="24"/>
                <w:szCs w:val="24"/>
                <w:lang w:eastAsia="uk-UA"/>
              </w:rPr>
              <w:t>КТКВК 100201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функціонування теплових мереж</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кількість підприємств, які потребують підтримки, од.</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кількість підприємств, яким планується надання підтримки, од.</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ефективності:</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середня сума підтримки одного підприємства, тис. грн.</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якості:</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відсоток кількості підприємств, яким планується надання підтримки, до кількості підприємств, які її потребують,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Забезпечення функціонування водопровідно-каналізаційного господарства (</w:t>
            </w:r>
            <w:r w:rsidRPr="0066666A">
              <w:rPr>
                <w:rFonts w:ascii="Times New Roman" w:eastAsiaTheme="minorEastAsia" w:hAnsi="Times New Roman" w:cs="Times New Roman"/>
                <w:b/>
                <w:bCs/>
                <w:color w:val="0000FF"/>
                <w:sz w:val="24"/>
                <w:szCs w:val="24"/>
                <w:lang w:eastAsia="uk-UA"/>
              </w:rPr>
              <w:t>КТКВК 100202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Відшкодування різниці в тарифах підприємствам водопровідно-каналізаційного господарства</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кількість підприємств водопровідно-каналізаційного господарства, яким планується відшкодування, од.;</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xml:space="preserve">обсяг водопостачання та водовідведення для населення міста, тис. куб. 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ефективності:</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середня сума відшкодування одному підприємству, тис. грн.;</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фактична вартість 1 куб. м води для населення, тис. грн.;</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сума відшкодування в розрахунку на 1 куб. м, тис. грн.</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якості:</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відсоток відшкодованої різниці в тарифах підприємствам водопровідно-каналізаційного господарства до нарахованої,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надання підтримки підприємствам водопровідно-каналізаційного господарства</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кількість підприємств водопровідно-каналізаційного господарства, які потребують підтримки, од.;</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сума збитків станом на початок року, тис. грн.</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кількість підприємств водопровідно-каналізаційного господарства, яким планується надання підтримки, од.</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ефективності:</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середня сума підтримки одному збитковому підприємству, тис. грн.</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якості:</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питома вага підприємств водопровідно-каналізаційного господарства, яким планується надання дотації, до кількості підприємств, які її потребують,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3</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Підтримка діяльності ремонтно-будівельних організацій житлово-комунального господарства (</w:t>
            </w:r>
            <w:r w:rsidRPr="0066666A">
              <w:rPr>
                <w:rFonts w:ascii="Times New Roman" w:eastAsiaTheme="minorEastAsia" w:hAnsi="Times New Roman" w:cs="Times New Roman"/>
                <w:b/>
                <w:bCs/>
                <w:color w:val="0000FF"/>
                <w:sz w:val="24"/>
                <w:szCs w:val="24"/>
                <w:lang w:eastAsia="uk-UA"/>
              </w:rPr>
              <w:t>КТКВК 100303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функціонування ремонтно-</w:t>
            </w:r>
            <w:r w:rsidRPr="0066666A">
              <w:rPr>
                <w:rFonts w:ascii="Times New Roman" w:eastAsiaTheme="minorEastAsia" w:hAnsi="Times New Roman" w:cs="Times New Roman"/>
                <w:sz w:val="24"/>
                <w:szCs w:val="24"/>
                <w:lang w:eastAsia="uk-UA"/>
              </w:rPr>
              <w:lastRenderedPageBreak/>
              <w:t>будівельних організацій житлово-комунального господарства</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Показники затрат:</w:t>
            </w:r>
            <w:r w:rsidRPr="0066666A">
              <w:rPr>
                <w:rFonts w:ascii="Times New Roman" w:eastAsiaTheme="minorEastAsia" w:hAnsi="Times New Roman" w:cs="Times New Roman"/>
                <w:sz w:val="24"/>
                <w:szCs w:val="24"/>
                <w:lang w:eastAsia="uk-UA"/>
              </w:rPr>
              <w:br/>
              <w:t xml:space="preserve">кількість ремонтно-будівельних </w:t>
            </w:r>
            <w:r w:rsidRPr="0066666A">
              <w:rPr>
                <w:rFonts w:ascii="Times New Roman" w:eastAsiaTheme="minorEastAsia" w:hAnsi="Times New Roman" w:cs="Times New Roman"/>
                <w:sz w:val="24"/>
                <w:szCs w:val="24"/>
                <w:lang w:eastAsia="uk-UA"/>
              </w:rPr>
              <w:lastRenderedPageBreak/>
              <w:t>організацій житлово-комунального господарства, які потребують підтримки,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ремонтно-будівельних організацій житлово-комунального господарства, яким планується надання підтримки,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сума підтримки однієї ремонтно-будівельної організації житлово-комунального господарства,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кількості ремонтно-будівельних організацій житлово-комунального господарства, яким планується надання підтримки, до кількості організацій, які її потребують,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4</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Підтримка діяльності підприємств і організацій побутового обслуговування, що входять до комунальної власності (</w:t>
            </w:r>
            <w:r w:rsidRPr="0066666A">
              <w:rPr>
                <w:rFonts w:ascii="Times New Roman" w:eastAsiaTheme="minorEastAsia" w:hAnsi="Times New Roman" w:cs="Times New Roman"/>
                <w:b/>
                <w:bCs/>
                <w:color w:val="0000FF"/>
                <w:sz w:val="24"/>
                <w:szCs w:val="24"/>
                <w:lang w:eastAsia="uk-UA"/>
              </w:rPr>
              <w:t>КТКВК 100400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функціонування підприємств і організацій побутового обслуговування, що входять до комунальної власності</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підприємств і організацій побутового обслуговування, що входять до комунальної власності, які потребують фінансової підтримки,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підприємств і організацій побутового обслуговування, що входять до комунальної власності, яким планується надання підтримки,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сума підтримки на одного підприємства (організації) побутового обслуговування,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підприємств і організацій побутового обслуговування, що входять до комунальної власності, яким планується надання підтримки, до кількості підприємств (організацій), які її потребують,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18.</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Благоустрій міст, сіл, селищ (</w:t>
            </w:r>
            <w:r w:rsidRPr="0066666A">
              <w:rPr>
                <w:rFonts w:ascii="Times New Roman" w:eastAsiaTheme="minorEastAsia" w:hAnsi="Times New Roman" w:cs="Times New Roman"/>
                <w:b/>
                <w:bCs/>
                <w:color w:val="0000FF"/>
                <w:sz w:val="24"/>
                <w:szCs w:val="24"/>
                <w:lang w:eastAsia="uk-UA"/>
              </w:rPr>
              <w:t>КТКВК 100203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Підвищення рівня благоустрою міста</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xml:space="preserve">Забезпечення утримання в належному технічному </w:t>
            </w:r>
            <w:r w:rsidRPr="0066666A">
              <w:rPr>
                <w:rFonts w:ascii="Times New Roman" w:eastAsiaTheme="minorEastAsia" w:hAnsi="Times New Roman" w:cs="Times New Roman"/>
                <w:sz w:val="24"/>
                <w:szCs w:val="24"/>
                <w:lang w:eastAsia="uk-UA"/>
              </w:rPr>
              <w:lastRenderedPageBreak/>
              <w:t>стані об'єктів дорожнього господарства</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Показники затрат:</w:t>
            </w:r>
            <w:r w:rsidRPr="0066666A">
              <w:rPr>
                <w:rFonts w:ascii="Times New Roman" w:eastAsiaTheme="minorEastAsia" w:hAnsi="Times New Roman" w:cs="Times New Roman"/>
                <w:sz w:val="24"/>
                <w:szCs w:val="24"/>
                <w:lang w:eastAsia="uk-UA"/>
              </w:rPr>
              <w:br/>
              <w:t xml:space="preserve">площа та протяжність об'єктів </w:t>
            </w:r>
            <w:r w:rsidRPr="0066666A">
              <w:rPr>
                <w:rFonts w:ascii="Times New Roman" w:eastAsiaTheme="minorEastAsia" w:hAnsi="Times New Roman" w:cs="Times New Roman"/>
                <w:sz w:val="24"/>
                <w:szCs w:val="24"/>
                <w:lang w:eastAsia="uk-UA"/>
              </w:rPr>
              <w:lastRenderedPageBreak/>
              <w:t xml:space="preserve">дорожнього господарства (в розрізі їх видів), тис.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км, п. м;</w:t>
            </w:r>
            <w:r w:rsidRPr="0066666A">
              <w:rPr>
                <w:rFonts w:ascii="Times New Roman" w:eastAsiaTheme="minorEastAsia" w:hAnsi="Times New Roman" w:cs="Times New Roman"/>
                <w:sz w:val="24"/>
                <w:szCs w:val="24"/>
                <w:lang w:eastAsia="uk-UA"/>
              </w:rPr>
              <w:br/>
              <w:t>кількість об'єктів дорожнього господарства (в розрізі їх видів),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площа та протяжність об'єктів дорожнього господарства (в розрізі їх видів), яку планується утримувати в належному стані, тис.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км, п. м;</w:t>
            </w:r>
            <w:r w:rsidRPr="0066666A">
              <w:rPr>
                <w:rFonts w:ascii="Times New Roman" w:eastAsiaTheme="minorEastAsia" w:hAnsi="Times New Roman" w:cs="Times New Roman"/>
                <w:sz w:val="24"/>
                <w:szCs w:val="24"/>
                <w:lang w:eastAsia="uk-UA"/>
              </w:rPr>
              <w:br/>
              <w:t>кількість об'єктів дорожнього господарства (в розрізі їх видів), які планується утримувати в належному стані,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вартість утримання об'єктів дорожнього господарства (в розрізі їх видів),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випадків дорожньо-транспортних пригод із визначенням причини "неналежний стан дороги", %;</w:t>
            </w:r>
            <w:r w:rsidRPr="0066666A">
              <w:rPr>
                <w:rFonts w:ascii="Times New Roman" w:eastAsiaTheme="minorEastAsia" w:hAnsi="Times New Roman" w:cs="Times New Roman"/>
                <w:sz w:val="24"/>
                <w:szCs w:val="24"/>
                <w:lang w:eastAsia="uk-UA"/>
              </w:rPr>
              <w:br/>
              <w:t>питома вага кількості об'єктів дорожнього господарства (в розрізі їх видів), що утримується до загальної кількості об'єктів дорожнього господарства,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Проведення поточного ремонту об'єктів транспортної інфраструктури</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 xml:space="preserve">площа міських автошляхів та споруд на них, які потребують поточного ремонту, тис.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площа міських шляхів, на яких планується провести поточний ремонт, тис.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середня вартість поточного ремонту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міських шляхів,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площі міських доріг та споруд на них, що зазнала поточний ремонт до площі, що потребувала поточного ремонту, %;</w:t>
            </w:r>
            <w:r w:rsidRPr="0066666A">
              <w:rPr>
                <w:rFonts w:ascii="Times New Roman" w:eastAsiaTheme="minorEastAsia" w:hAnsi="Times New Roman" w:cs="Times New Roman"/>
                <w:sz w:val="24"/>
                <w:szCs w:val="24"/>
                <w:lang w:eastAsia="uk-UA"/>
              </w:rPr>
              <w:br/>
              <w:t>динаміка кількості випадків дорожньо-транспортних пригод із визначенням причини "неналежний стан дороги",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3</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xml:space="preserve">Проведення капітального ремонту об'єктів </w:t>
            </w:r>
            <w:r w:rsidRPr="0066666A">
              <w:rPr>
                <w:rFonts w:ascii="Times New Roman" w:eastAsiaTheme="minorEastAsia" w:hAnsi="Times New Roman" w:cs="Times New Roman"/>
                <w:sz w:val="24"/>
                <w:szCs w:val="24"/>
                <w:lang w:eastAsia="uk-UA"/>
              </w:rPr>
              <w:lastRenderedPageBreak/>
              <w:t>транспортної інфраструктури</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Показники затрат:</w:t>
            </w:r>
            <w:r w:rsidRPr="0066666A">
              <w:rPr>
                <w:rFonts w:ascii="Times New Roman" w:eastAsiaTheme="minorEastAsia" w:hAnsi="Times New Roman" w:cs="Times New Roman"/>
                <w:sz w:val="24"/>
                <w:szCs w:val="24"/>
                <w:lang w:eastAsia="uk-UA"/>
              </w:rPr>
              <w:br/>
              <w:t xml:space="preserve">площа міських автошляхів та споруд на них, які потребують капітального </w:t>
            </w:r>
            <w:r w:rsidRPr="0066666A">
              <w:rPr>
                <w:rFonts w:ascii="Times New Roman" w:eastAsiaTheme="minorEastAsia" w:hAnsi="Times New Roman" w:cs="Times New Roman"/>
                <w:sz w:val="24"/>
                <w:szCs w:val="24"/>
                <w:lang w:eastAsia="uk-UA"/>
              </w:rPr>
              <w:lastRenderedPageBreak/>
              <w:t xml:space="preserve">ремонту, тис.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площа міських шляхів, на яких планується провести капітальний ремонт, тис.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середня вартість капітального ремонту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міських шляхів,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площі міських доріг та споруд на них, що зазнала капітальний ремонт до площі, що потребувала капітального ремонту, %;</w:t>
            </w:r>
            <w:r w:rsidRPr="0066666A">
              <w:rPr>
                <w:rFonts w:ascii="Times New Roman" w:eastAsiaTheme="minorEastAsia" w:hAnsi="Times New Roman" w:cs="Times New Roman"/>
                <w:sz w:val="24"/>
                <w:szCs w:val="24"/>
                <w:lang w:eastAsia="uk-UA"/>
              </w:rPr>
              <w:br/>
              <w:t>динаміка кількості випадків дорожньо-транспортних пригод із визначенням причини "неналежний стан дороги",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4</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утримання та поточного ремонту гідротехнічних споруд</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гідротехнічних споруд, які планується утримувати, од.;</w:t>
            </w:r>
            <w:r w:rsidRPr="0066666A">
              <w:rPr>
                <w:rFonts w:ascii="Times New Roman" w:eastAsiaTheme="minorEastAsia" w:hAnsi="Times New Roman" w:cs="Times New Roman"/>
                <w:sz w:val="24"/>
                <w:szCs w:val="24"/>
                <w:lang w:eastAsia="uk-UA"/>
              </w:rPr>
              <w:br/>
              <w:t>кількість гідротехнічних споруд, на яких планується поточний ремонт, од.;</w:t>
            </w:r>
            <w:r w:rsidRPr="0066666A">
              <w:rPr>
                <w:rFonts w:ascii="Times New Roman" w:eastAsiaTheme="minorEastAsia" w:hAnsi="Times New Roman" w:cs="Times New Roman"/>
                <w:sz w:val="24"/>
                <w:szCs w:val="24"/>
                <w:lang w:eastAsia="uk-UA"/>
              </w:rPr>
              <w:br/>
              <w:t xml:space="preserve">протяжність </w:t>
            </w:r>
            <w:proofErr w:type="spellStart"/>
            <w:r w:rsidRPr="0066666A">
              <w:rPr>
                <w:rFonts w:ascii="Times New Roman" w:eastAsiaTheme="minorEastAsia" w:hAnsi="Times New Roman" w:cs="Times New Roman"/>
                <w:sz w:val="24"/>
                <w:szCs w:val="24"/>
                <w:lang w:eastAsia="uk-UA"/>
              </w:rPr>
              <w:t>дренажо</w:t>
            </w:r>
            <w:proofErr w:type="spellEnd"/>
            <w:r w:rsidRPr="0066666A">
              <w:rPr>
                <w:rFonts w:ascii="Times New Roman" w:eastAsiaTheme="minorEastAsia" w:hAnsi="Times New Roman" w:cs="Times New Roman"/>
                <w:sz w:val="24"/>
                <w:szCs w:val="24"/>
                <w:lang w:eastAsia="uk-UA"/>
              </w:rPr>
              <w:t xml:space="preserve">-штольневих систем, км. </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середні видатки на утримання 1 км </w:t>
            </w:r>
            <w:proofErr w:type="spellStart"/>
            <w:r w:rsidRPr="0066666A">
              <w:rPr>
                <w:rFonts w:ascii="Times New Roman" w:eastAsiaTheme="minorEastAsia" w:hAnsi="Times New Roman" w:cs="Times New Roman"/>
                <w:sz w:val="24"/>
                <w:szCs w:val="24"/>
                <w:lang w:eastAsia="uk-UA"/>
              </w:rPr>
              <w:t>дренажо</w:t>
            </w:r>
            <w:proofErr w:type="spellEnd"/>
            <w:r w:rsidRPr="0066666A">
              <w:rPr>
                <w:rFonts w:ascii="Times New Roman" w:eastAsiaTheme="minorEastAsia" w:hAnsi="Times New Roman" w:cs="Times New Roman"/>
                <w:sz w:val="24"/>
                <w:szCs w:val="24"/>
                <w:lang w:eastAsia="uk-UA"/>
              </w:rPr>
              <w:t>-штольневих систем, тис. грн.;</w:t>
            </w:r>
            <w:r w:rsidRPr="0066666A">
              <w:rPr>
                <w:rFonts w:ascii="Times New Roman" w:eastAsiaTheme="minorEastAsia" w:hAnsi="Times New Roman" w:cs="Times New Roman"/>
                <w:sz w:val="24"/>
                <w:szCs w:val="24"/>
                <w:lang w:eastAsia="uk-UA"/>
              </w:rPr>
              <w:br/>
              <w:t xml:space="preserve">середні видатки на поточний ремонт 1 км </w:t>
            </w:r>
            <w:proofErr w:type="spellStart"/>
            <w:r w:rsidRPr="0066666A">
              <w:rPr>
                <w:rFonts w:ascii="Times New Roman" w:eastAsiaTheme="minorEastAsia" w:hAnsi="Times New Roman" w:cs="Times New Roman"/>
                <w:sz w:val="24"/>
                <w:szCs w:val="24"/>
                <w:lang w:eastAsia="uk-UA"/>
              </w:rPr>
              <w:t>дренажо</w:t>
            </w:r>
            <w:proofErr w:type="spellEnd"/>
            <w:r w:rsidRPr="0066666A">
              <w:rPr>
                <w:rFonts w:ascii="Times New Roman" w:eastAsiaTheme="minorEastAsia" w:hAnsi="Times New Roman" w:cs="Times New Roman"/>
                <w:sz w:val="24"/>
                <w:szCs w:val="24"/>
                <w:lang w:eastAsia="uk-UA"/>
              </w:rPr>
              <w:t>-штольневих систем, тис. грн.;</w:t>
            </w:r>
            <w:r w:rsidRPr="0066666A">
              <w:rPr>
                <w:rFonts w:ascii="Times New Roman" w:eastAsiaTheme="minorEastAsia" w:hAnsi="Times New Roman" w:cs="Times New Roman"/>
                <w:sz w:val="24"/>
                <w:szCs w:val="24"/>
                <w:lang w:eastAsia="uk-UA"/>
              </w:rPr>
              <w:br/>
              <w:t>середні видатки на поточний ремонт 1 гідротехнічної споруди,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упереджених зсувних процесів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5</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капітального ремонту гідротехнічних споруд</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гідротехнічних споруд, на яких планується капітальний ремонт, од.;</w:t>
            </w:r>
            <w:r w:rsidRPr="0066666A">
              <w:rPr>
                <w:rFonts w:ascii="Times New Roman" w:eastAsiaTheme="minorEastAsia" w:hAnsi="Times New Roman" w:cs="Times New Roman"/>
                <w:sz w:val="24"/>
                <w:szCs w:val="24"/>
                <w:lang w:eastAsia="uk-UA"/>
              </w:rPr>
              <w:br/>
              <w:t xml:space="preserve">протяжність </w:t>
            </w:r>
            <w:proofErr w:type="spellStart"/>
            <w:r w:rsidRPr="0066666A">
              <w:rPr>
                <w:rFonts w:ascii="Times New Roman" w:eastAsiaTheme="minorEastAsia" w:hAnsi="Times New Roman" w:cs="Times New Roman"/>
                <w:sz w:val="24"/>
                <w:szCs w:val="24"/>
                <w:lang w:eastAsia="uk-UA"/>
              </w:rPr>
              <w:t>дренажо</w:t>
            </w:r>
            <w:proofErr w:type="spellEnd"/>
            <w:r w:rsidRPr="0066666A">
              <w:rPr>
                <w:rFonts w:ascii="Times New Roman" w:eastAsiaTheme="minorEastAsia" w:hAnsi="Times New Roman" w:cs="Times New Roman"/>
                <w:sz w:val="24"/>
                <w:szCs w:val="24"/>
                <w:lang w:eastAsia="uk-UA"/>
              </w:rPr>
              <w:t xml:space="preserve">-штольневих систем, км. </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середні видатки на капітальний ремонт 1 км </w:t>
            </w:r>
            <w:proofErr w:type="spellStart"/>
            <w:r w:rsidRPr="0066666A">
              <w:rPr>
                <w:rFonts w:ascii="Times New Roman" w:eastAsiaTheme="minorEastAsia" w:hAnsi="Times New Roman" w:cs="Times New Roman"/>
                <w:sz w:val="24"/>
                <w:szCs w:val="24"/>
                <w:lang w:eastAsia="uk-UA"/>
              </w:rPr>
              <w:t>дренажо</w:t>
            </w:r>
            <w:proofErr w:type="spellEnd"/>
            <w:r w:rsidRPr="0066666A">
              <w:rPr>
                <w:rFonts w:ascii="Times New Roman" w:eastAsiaTheme="minorEastAsia" w:hAnsi="Times New Roman" w:cs="Times New Roman"/>
                <w:sz w:val="24"/>
                <w:szCs w:val="24"/>
                <w:lang w:eastAsia="uk-UA"/>
              </w:rPr>
              <w:t>-штольневих систем, тис. грн.;</w:t>
            </w:r>
            <w:r w:rsidRPr="0066666A">
              <w:rPr>
                <w:rFonts w:ascii="Times New Roman" w:eastAsiaTheme="minorEastAsia" w:hAnsi="Times New Roman" w:cs="Times New Roman"/>
                <w:sz w:val="24"/>
                <w:szCs w:val="24"/>
                <w:lang w:eastAsia="uk-UA"/>
              </w:rPr>
              <w:br/>
              <w:t xml:space="preserve">середні видатки на капітальний </w:t>
            </w:r>
            <w:r w:rsidRPr="0066666A">
              <w:rPr>
                <w:rFonts w:ascii="Times New Roman" w:eastAsiaTheme="minorEastAsia" w:hAnsi="Times New Roman" w:cs="Times New Roman"/>
                <w:sz w:val="24"/>
                <w:szCs w:val="24"/>
                <w:lang w:eastAsia="uk-UA"/>
              </w:rPr>
              <w:lastRenderedPageBreak/>
              <w:t>ремонт 1 гідротехнічної споруди,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упереджених зсувних процесів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6</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облаштування та утримання окремої території (парку, скверу тощо)</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дерев, що доглядаються, од.;</w:t>
            </w:r>
            <w:r w:rsidRPr="0066666A">
              <w:rPr>
                <w:rFonts w:ascii="Times New Roman" w:eastAsiaTheme="minorEastAsia" w:hAnsi="Times New Roman" w:cs="Times New Roman"/>
                <w:sz w:val="24"/>
                <w:szCs w:val="24"/>
                <w:lang w:eastAsia="uk-UA"/>
              </w:rPr>
              <w:br/>
              <w:t>площа, що підлягає прибиранню, догляду, га;</w:t>
            </w:r>
            <w:r w:rsidRPr="0066666A">
              <w:rPr>
                <w:rFonts w:ascii="Times New Roman" w:eastAsiaTheme="minorEastAsia" w:hAnsi="Times New Roman" w:cs="Times New Roman"/>
                <w:sz w:val="24"/>
                <w:szCs w:val="24"/>
                <w:lang w:eastAsia="uk-UA"/>
              </w:rPr>
              <w:br/>
              <w:t xml:space="preserve">площа, що підлягає висаджуванню квіткової розсади,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дерев, що планується доглянути / висадити / видалити, од.;</w:t>
            </w:r>
            <w:r w:rsidRPr="0066666A">
              <w:rPr>
                <w:rFonts w:ascii="Times New Roman" w:eastAsiaTheme="minorEastAsia" w:hAnsi="Times New Roman" w:cs="Times New Roman"/>
                <w:sz w:val="24"/>
                <w:szCs w:val="24"/>
                <w:lang w:eastAsia="uk-UA"/>
              </w:rPr>
              <w:br/>
              <w:t xml:space="preserve">площа, на якій планується висадити квіткову розсаду,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догляд 1 га території, тис. грн.;</w:t>
            </w:r>
            <w:r w:rsidRPr="0066666A">
              <w:rPr>
                <w:rFonts w:ascii="Times New Roman" w:eastAsiaTheme="minorEastAsia" w:hAnsi="Times New Roman" w:cs="Times New Roman"/>
                <w:sz w:val="24"/>
                <w:szCs w:val="24"/>
                <w:lang w:eastAsia="uk-UA"/>
              </w:rPr>
              <w:br/>
              <w:t>середні витрати на висадження 1 дерева, тис. грн.;</w:t>
            </w:r>
            <w:r w:rsidRPr="0066666A">
              <w:rPr>
                <w:rFonts w:ascii="Times New Roman" w:eastAsiaTheme="minorEastAsia" w:hAnsi="Times New Roman" w:cs="Times New Roman"/>
                <w:sz w:val="24"/>
                <w:szCs w:val="24"/>
                <w:lang w:eastAsia="uk-UA"/>
              </w:rPr>
              <w:br/>
              <w:t>середні витрати на видалення 1 дерева, тис. грн.;</w:t>
            </w:r>
            <w:r w:rsidRPr="0066666A">
              <w:rPr>
                <w:rFonts w:ascii="Times New Roman" w:eastAsiaTheme="minorEastAsia" w:hAnsi="Times New Roman" w:cs="Times New Roman"/>
                <w:sz w:val="24"/>
                <w:szCs w:val="24"/>
                <w:lang w:eastAsia="uk-UA"/>
              </w:rPr>
              <w:br/>
              <w:t>середні витрати на висадження 1 тис. од. квіткової розсади,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прибраної, доглянутої площі до площі, що підлягає догляду та прибиранню, %;</w:t>
            </w:r>
            <w:r w:rsidRPr="0066666A">
              <w:rPr>
                <w:rFonts w:ascii="Times New Roman" w:eastAsiaTheme="minorEastAsia" w:hAnsi="Times New Roman" w:cs="Times New Roman"/>
                <w:sz w:val="24"/>
                <w:szCs w:val="24"/>
                <w:lang w:eastAsia="uk-UA"/>
              </w:rPr>
              <w:br/>
              <w:t>питома вага доглянутих (висаджених, видалених) дерев до тих, що потребували догляду (висадженню, видаленню), %;</w:t>
            </w:r>
            <w:r w:rsidRPr="0066666A">
              <w:rPr>
                <w:rFonts w:ascii="Times New Roman" w:eastAsiaTheme="minorEastAsia" w:hAnsi="Times New Roman" w:cs="Times New Roman"/>
                <w:sz w:val="24"/>
                <w:szCs w:val="24"/>
                <w:lang w:eastAsia="uk-UA"/>
              </w:rPr>
              <w:br/>
              <w:t>питома вага кількості висадженої квіткової розсади до кількості, яку потрібно було висадити,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7</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Збереження та утримання на належному рівні зеленої зони населеного пункту та поліпшення його екологічних умов</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площа території об'єктів зеленого господарства, яка підлягає санітарному прибиранню (догляду), га.</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територія об'єктів зеленого господарства, на якій планується санітарне прибирання (догляд), га;</w:t>
            </w:r>
            <w:r w:rsidRPr="0066666A">
              <w:rPr>
                <w:rFonts w:ascii="Times New Roman" w:eastAsiaTheme="minorEastAsia" w:hAnsi="Times New Roman" w:cs="Times New Roman"/>
                <w:sz w:val="24"/>
                <w:szCs w:val="24"/>
                <w:lang w:eastAsia="uk-UA"/>
              </w:rPr>
              <w:br/>
              <w:t>об'єм роботи, яку планується провести (в розрізі видів), од., га.</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середні витрати на санітарне </w:t>
            </w:r>
            <w:r w:rsidRPr="0066666A">
              <w:rPr>
                <w:rFonts w:ascii="Times New Roman" w:eastAsiaTheme="minorEastAsia" w:hAnsi="Times New Roman" w:cs="Times New Roman"/>
                <w:sz w:val="24"/>
                <w:szCs w:val="24"/>
                <w:lang w:eastAsia="uk-UA"/>
              </w:rPr>
              <w:lastRenderedPageBreak/>
              <w:t>прибирання (догляд) 1 га території об'єктів зеленого господарства, тис. грн.;</w:t>
            </w:r>
            <w:r w:rsidRPr="0066666A">
              <w:rPr>
                <w:rFonts w:ascii="Times New Roman" w:eastAsiaTheme="minorEastAsia" w:hAnsi="Times New Roman" w:cs="Times New Roman"/>
                <w:sz w:val="24"/>
                <w:szCs w:val="24"/>
                <w:lang w:eastAsia="uk-UA"/>
              </w:rPr>
              <w:br/>
              <w:t>середні витрати на висадку одного дерева, тис. грн.;</w:t>
            </w:r>
            <w:r w:rsidRPr="0066666A">
              <w:rPr>
                <w:rFonts w:ascii="Times New Roman" w:eastAsiaTheme="minorEastAsia" w:hAnsi="Times New Roman" w:cs="Times New Roman"/>
                <w:sz w:val="24"/>
                <w:szCs w:val="24"/>
                <w:lang w:eastAsia="uk-UA"/>
              </w:rPr>
              <w:br/>
              <w:t>середні витрати на видалення одного дерева, тис. грн.;</w:t>
            </w:r>
            <w:r w:rsidRPr="0066666A">
              <w:rPr>
                <w:rFonts w:ascii="Times New Roman" w:eastAsiaTheme="minorEastAsia" w:hAnsi="Times New Roman" w:cs="Times New Roman"/>
                <w:sz w:val="24"/>
                <w:szCs w:val="24"/>
                <w:lang w:eastAsia="uk-UA"/>
              </w:rPr>
              <w:br/>
              <w:t>середні витрати на утримання (відновлення) 1 га газону, тис. грн.;</w:t>
            </w:r>
            <w:r w:rsidRPr="0066666A">
              <w:rPr>
                <w:rFonts w:ascii="Times New Roman" w:eastAsiaTheme="minorEastAsia" w:hAnsi="Times New Roman" w:cs="Times New Roman"/>
                <w:sz w:val="24"/>
                <w:szCs w:val="24"/>
                <w:lang w:eastAsia="uk-UA"/>
              </w:rPr>
              <w:br/>
              <w:t>середні витрати на висадження 1 тис. од. квіткової розсади,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відновлених зелених насаджень у загальній кількості зелених насаджень, що потребують оновлення, %;</w:t>
            </w:r>
            <w:r w:rsidRPr="0066666A">
              <w:rPr>
                <w:rFonts w:ascii="Times New Roman" w:eastAsiaTheme="minorEastAsia" w:hAnsi="Times New Roman" w:cs="Times New Roman"/>
                <w:sz w:val="24"/>
                <w:szCs w:val="24"/>
                <w:lang w:eastAsia="uk-UA"/>
              </w:rPr>
              <w:br/>
              <w:t>питома вага оновлених площ газонів у загальній кількості площ газонів, що потребують відновлення, %;</w:t>
            </w:r>
            <w:r w:rsidRPr="0066666A">
              <w:rPr>
                <w:rFonts w:ascii="Times New Roman" w:eastAsiaTheme="minorEastAsia" w:hAnsi="Times New Roman" w:cs="Times New Roman"/>
                <w:sz w:val="24"/>
                <w:szCs w:val="24"/>
                <w:lang w:eastAsia="uk-UA"/>
              </w:rPr>
              <w:br/>
              <w:t>динаміка кількості висадки квіткової розсади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8</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Утримання в належному стані земель водного фонду (пляжів, зон відпочинку тощо)</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площа земель водного фонду, які потребують благоустрою, га.</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площа земель водного фонду, на якій планується здійснити благоустрій, га.</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утримання 1 га площі земель водного фонду,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площі земель водного фонду, на яких буде здійснений благоустрій, у загальній площі земель водного фонду, які потребують благоустрою, %;</w:t>
            </w:r>
            <w:r w:rsidRPr="0066666A">
              <w:rPr>
                <w:rFonts w:ascii="Times New Roman" w:eastAsiaTheme="minorEastAsia" w:hAnsi="Times New Roman" w:cs="Times New Roman"/>
                <w:sz w:val="24"/>
                <w:szCs w:val="24"/>
                <w:lang w:eastAsia="uk-UA"/>
              </w:rPr>
              <w:br/>
              <w:t>кількість отриманих санітарних паспортів, од.</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9</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Утримання в належному стані об'єктів, задіяних в прийомі поверхневого стоку в дощову каналізацію (очисних споруд, насосних станцій, відкритих колекторів)</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об'єктів, задіяних в прийомі поверхневого стоку в дощову каналізацію, що підлягають утриманню,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заходів з очистки об'єктів, задіяних в прийомі поверхневого стоку в дощову каналізацію,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середньорічні видатки на один об'єкт, </w:t>
            </w:r>
            <w:r w:rsidRPr="0066666A">
              <w:rPr>
                <w:rFonts w:ascii="Times New Roman" w:eastAsiaTheme="minorEastAsia" w:hAnsi="Times New Roman" w:cs="Times New Roman"/>
                <w:sz w:val="24"/>
                <w:szCs w:val="24"/>
                <w:lang w:eastAsia="uk-UA"/>
              </w:rPr>
              <w:lastRenderedPageBreak/>
              <w:t>задіяний в прийомі поверхневого стоку в дощову каналізацію, тис. грн.;</w:t>
            </w:r>
            <w:r w:rsidRPr="0066666A">
              <w:rPr>
                <w:rFonts w:ascii="Times New Roman" w:eastAsiaTheme="minorEastAsia" w:hAnsi="Times New Roman" w:cs="Times New Roman"/>
                <w:sz w:val="24"/>
                <w:szCs w:val="24"/>
                <w:lang w:eastAsia="uk-UA"/>
              </w:rPr>
              <w:br/>
              <w:t>середньорічні видатки на один захід з очистки об'єкта, задіяного в прийомі поверхневого стоку в дощову каналізацію,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очищених об'єктів, задіяних в прийомі поверхневого стоку в дощову каналізацію, у загальній кількості об'єктів, %;</w:t>
            </w:r>
            <w:r w:rsidRPr="0066666A">
              <w:rPr>
                <w:rFonts w:ascii="Times New Roman" w:eastAsiaTheme="minorEastAsia" w:hAnsi="Times New Roman" w:cs="Times New Roman"/>
                <w:sz w:val="24"/>
                <w:szCs w:val="24"/>
                <w:lang w:eastAsia="uk-UA"/>
              </w:rPr>
              <w:br/>
              <w:t>динаміка кількості очищених об'єктів, задіяних в прийомі поверхневого стоку в дощову каналізацію,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10</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xml:space="preserve">Забезпечення функціонування мережі громадських </w:t>
            </w:r>
            <w:proofErr w:type="spellStart"/>
            <w:r w:rsidRPr="0066666A">
              <w:rPr>
                <w:rFonts w:ascii="Times New Roman" w:eastAsiaTheme="minorEastAsia" w:hAnsi="Times New Roman" w:cs="Times New Roman"/>
                <w:sz w:val="24"/>
                <w:szCs w:val="24"/>
                <w:lang w:eastAsia="uk-UA"/>
              </w:rPr>
              <w:t>вбиралень</w:t>
            </w:r>
            <w:proofErr w:type="spellEnd"/>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 xml:space="preserve">кількість громадських </w:t>
            </w:r>
            <w:proofErr w:type="spellStart"/>
            <w:r w:rsidRPr="0066666A">
              <w:rPr>
                <w:rFonts w:ascii="Times New Roman" w:eastAsiaTheme="minorEastAsia" w:hAnsi="Times New Roman" w:cs="Times New Roman"/>
                <w:sz w:val="24"/>
                <w:szCs w:val="24"/>
                <w:lang w:eastAsia="uk-UA"/>
              </w:rPr>
              <w:t>вбиралень</w:t>
            </w:r>
            <w:proofErr w:type="spellEnd"/>
            <w:r w:rsidRPr="0066666A">
              <w:rPr>
                <w:rFonts w:ascii="Times New Roman" w:eastAsiaTheme="minorEastAsia" w:hAnsi="Times New Roman" w:cs="Times New Roman"/>
                <w:sz w:val="24"/>
                <w:szCs w:val="24"/>
                <w:lang w:eastAsia="uk-UA"/>
              </w:rPr>
              <w:t>,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кількість громадських </w:t>
            </w:r>
            <w:proofErr w:type="spellStart"/>
            <w:r w:rsidRPr="0066666A">
              <w:rPr>
                <w:rFonts w:ascii="Times New Roman" w:eastAsiaTheme="minorEastAsia" w:hAnsi="Times New Roman" w:cs="Times New Roman"/>
                <w:sz w:val="24"/>
                <w:szCs w:val="24"/>
                <w:lang w:eastAsia="uk-UA"/>
              </w:rPr>
              <w:t>вбиралень</w:t>
            </w:r>
            <w:proofErr w:type="spellEnd"/>
            <w:r w:rsidRPr="0066666A">
              <w:rPr>
                <w:rFonts w:ascii="Times New Roman" w:eastAsiaTheme="minorEastAsia" w:hAnsi="Times New Roman" w:cs="Times New Roman"/>
                <w:sz w:val="24"/>
                <w:szCs w:val="24"/>
                <w:lang w:eastAsia="uk-UA"/>
              </w:rPr>
              <w:t>, на яких планується проведення поточного ремонту,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вартість поточного ремонту однієї громадської вбиральні,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 xml:space="preserve">динаміка кількості відремонтованих </w:t>
            </w:r>
            <w:proofErr w:type="spellStart"/>
            <w:r w:rsidRPr="0066666A">
              <w:rPr>
                <w:rFonts w:ascii="Times New Roman" w:eastAsiaTheme="minorEastAsia" w:hAnsi="Times New Roman" w:cs="Times New Roman"/>
                <w:sz w:val="24"/>
                <w:szCs w:val="24"/>
                <w:lang w:eastAsia="uk-UA"/>
              </w:rPr>
              <w:t>вбиралень</w:t>
            </w:r>
            <w:proofErr w:type="spellEnd"/>
            <w:r w:rsidRPr="0066666A">
              <w:rPr>
                <w:rFonts w:ascii="Times New Roman" w:eastAsiaTheme="minorEastAsia" w:hAnsi="Times New Roman" w:cs="Times New Roman"/>
                <w:sz w:val="24"/>
                <w:szCs w:val="24"/>
                <w:lang w:eastAsia="uk-UA"/>
              </w:rPr>
              <w:t xml:space="preserve"> до їх загальної кількості,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благоустрою кладовищ</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загальна площа кладовищ, що потребує благоустрою, га.</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площа кладовищ, благоустрій яких планується здійснювати, га.</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середньорічні витрати на благоустрій 1 га кладовища,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площі кладовищ, благоустрій яких планується здійснювати, у загальній площі кладовищ,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19.</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Підтримка діяльності газових заводів та газової мережі (</w:t>
            </w:r>
            <w:r w:rsidRPr="0066666A">
              <w:rPr>
                <w:rFonts w:ascii="Times New Roman" w:eastAsiaTheme="minorEastAsia" w:hAnsi="Times New Roman" w:cs="Times New Roman"/>
                <w:b/>
                <w:bCs/>
                <w:color w:val="0000FF"/>
                <w:sz w:val="24"/>
                <w:szCs w:val="24"/>
                <w:lang w:eastAsia="uk-UA"/>
              </w:rPr>
              <w:t>КТКВК 100205</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належної та безперебійної роботи газових заводів та газової мережі</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функціонування газових заводів</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 xml:space="preserve">кількість підприємств (газових заводів), які потребують підтримки, </w:t>
            </w:r>
            <w:r w:rsidRPr="0066666A">
              <w:rPr>
                <w:rFonts w:ascii="Times New Roman" w:eastAsiaTheme="minorEastAsia" w:hAnsi="Times New Roman" w:cs="Times New Roman"/>
                <w:sz w:val="24"/>
                <w:szCs w:val="24"/>
                <w:lang w:eastAsia="uk-UA"/>
              </w:rPr>
              <w:lastRenderedPageBreak/>
              <w:t>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підприємств (газових заводів), яким планується надання підтримки,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сума підтримки одного підприємства,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кількості підприємств, яким планується надання підтримки, до кількості підприємств, які її потребують,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20.</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Підтримка діяльності готельного господарства (</w:t>
            </w:r>
            <w:r w:rsidRPr="0066666A">
              <w:rPr>
                <w:rFonts w:ascii="Times New Roman" w:eastAsiaTheme="minorEastAsia" w:hAnsi="Times New Roman" w:cs="Times New Roman"/>
                <w:b/>
                <w:bCs/>
                <w:color w:val="0000FF"/>
                <w:sz w:val="24"/>
                <w:szCs w:val="24"/>
                <w:lang w:eastAsia="uk-UA"/>
              </w:rPr>
              <w:t>КТКВК 100206</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належної та безперебійної роботи готельного господарства</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функціонування готельного господарства</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підприємств готельного господарства, які потребують фінансової підтримки,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підприємств готельного господарства, яким планується надання фінансової підтримки,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сума фінансової підтримки одного підприємства готельного господарства,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кількості підприємств готельного господарства, яким планується надання фінансової підтримки, до кількості підприємств, які її потребують,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21.</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Забезпечення проведення берегоукріплювальних робіт (</w:t>
            </w:r>
            <w:r w:rsidRPr="0066666A">
              <w:rPr>
                <w:rFonts w:ascii="Times New Roman" w:eastAsiaTheme="minorEastAsia" w:hAnsi="Times New Roman" w:cs="Times New Roman"/>
                <w:b/>
                <w:bCs/>
                <w:color w:val="0000FF"/>
                <w:sz w:val="24"/>
                <w:szCs w:val="24"/>
                <w:lang w:eastAsia="uk-UA"/>
              </w:rPr>
              <w:t>КТКВК 100207</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належного та своєчасного проведення берегоукріплювальних робіт</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Проведення поточних/капітальних берегоукріплювальних робіт</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об'єктів, що потребують укріплення, од.;</w:t>
            </w:r>
            <w:r w:rsidRPr="0066666A">
              <w:rPr>
                <w:rFonts w:ascii="Times New Roman" w:eastAsiaTheme="minorEastAsia" w:hAnsi="Times New Roman" w:cs="Times New Roman"/>
                <w:sz w:val="24"/>
                <w:szCs w:val="24"/>
                <w:lang w:eastAsia="uk-UA"/>
              </w:rPr>
              <w:br/>
              <w:t xml:space="preserve">площа берегу (схилу), що потребує укріплення,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об'єктів, що планується укріпити, од.;</w:t>
            </w:r>
            <w:r w:rsidRPr="0066666A">
              <w:rPr>
                <w:rFonts w:ascii="Times New Roman" w:eastAsiaTheme="minorEastAsia" w:hAnsi="Times New Roman" w:cs="Times New Roman"/>
                <w:sz w:val="24"/>
                <w:szCs w:val="24"/>
                <w:lang w:eastAsia="uk-UA"/>
              </w:rPr>
              <w:br/>
              <w:t xml:space="preserve">площа берегу (схилу), що планується укріпити,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sz w:val="24"/>
                <w:szCs w:val="24"/>
                <w:lang w:eastAsia="uk-UA"/>
              </w:rPr>
              <w:lastRenderedPageBreak/>
              <w:t>середня вартість укріплення одного об'єкта, тис. грн.;</w:t>
            </w:r>
            <w:r w:rsidRPr="0066666A">
              <w:rPr>
                <w:rFonts w:ascii="Times New Roman" w:eastAsiaTheme="minorEastAsia" w:hAnsi="Times New Roman" w:cs="Times New Roman"/>
                <w:sz w:val="24"/>
                <w:szCs w:val="24"/>
                <w:lang w:eastAsia="uk-UA"/>
              </w:rPr>
              <w:br/>
              <w:t xml:space="preserve">середня вартість укріплення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берегу (схилу),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об'єктів, що планується укріпити, до кількості об'єктів, що потребують укріплення, %;</w:t>
            </w:r>
            <w:r w:rsidRPr="0066666A">
              <w:rPr>
                <w:rFonts w:ascii="Times New Roman" w:eastAsiaTheme="minorEastAsia" w:hAnsi="Times New Roman" w:cs="Times New Roman"/>
                <w:sz w:val="24"/>
                <w:szCs w:val="24"/>
                <w:lang w:eastAsia="uk-UA"/>
              </w:rPr>
              <w:br/>
              <w:t>відсоток площі берегу (схилу), що планується укріпити, до площі, що потребує укріплення,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22.</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Впровадження засобів обліку витрат та регулювання споживання води та теплової енергії (</w:t>
            </w:r>
            <w:r w:rsidRPr="0066666A">
              <w:rPr>
                <w:rFonts w:ascii="Times New Roman" w:eastAsiaTheme="minorEastAsia" w:hAnsi="Times New Roman" w:cs="Times New Roman"/>
                <w:b/>
                <w:bCs/>
                <w:color w:val="0000FF"/>
                <w:sz w:val="24"/>
                <w:szCs w:val="24"/>
                <w:lang w:eastAsia="uk-UA"/>
              </w:rPr>
              <w:t>КТКВК 100208</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обліку витрат та регулювання споживання води та теплової енергії</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Здійснення заходів із впровадження засобів обліку витрат та регулювання споживання води та теплової енергії</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засобів, які необхідно впровадити:</w:t>
            </w:r>
            <w:r w:rsidRPr="0066666A">
              <w:rPr>
                <w:rFonts w:ascii="Times New Roman" w:eastAsiaTheme="minorEastAsia" w:hAnsi="Times New Roman" w:cs="Times New Roman"/>
                <w:sz w:val="24"/>
                <w:szCs w:val="24"/>
                <w:lang w:eastAsia="uk-UA"/>
              </w:rPr>
              <w:br/>
              <w:t>- обліку витрат та регулювання споживання води, од.;</w:t>
            </w:r>
            <w:r w:rsidRPr="0066666A">
              <w:rPr>
                <w:rFonts w:ascii="Times New Roman" w:eastAsiaTheme="minorEastAsia" w:hAnsi="Times New Roman" w:cs="Times New Roman"/>
                <w:sz w:val="24"/>
                <w:szCs w:val="24"/>
                <w:lang w:eastAsia="uk-UA"/>
              </w:rPr>
              <w:br/>
              <w:t>- обліку витрат та регулювання споживання теплової енергії,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засобів, які планується впровадити:</w:t>
            </w:r>
            <w:r w:rsidRPr="0066666A">
              <w:rPr>
                <w:rFonts w:ascii="Times New Roman" w:eastAsiaTheme="minorEastAsia" w:hAnsi="Times New Roman" w:cs="Times New Roman"/>
                <w:sz w:val="24"/>
                <w:szCs w:val="24"/>
                <w:lang w:eastAsia="uk-UA"/>
              </w:rPr>
              <w:br/>
              <w:t>- обліку витрат та регулювання споживання води, од.;</w:t>
            </w:r>
            <w:r w:rsidRPr="0066666A">
              <w:rPr>
                <w:rFonts w:ascii="Times New Roman" w:eastAsiaTheme="minorEastAsia" w:hAnsi="Times New Roman" w:cs="Times New Roman"/>
                <w:sz w:val="24"/>
                <w:szCs w:val="24"/>
                <w:lang w:eastAsia="uk-UA"/>
              </w:rPr>
              <w:br/>
              <w:t>- обліку витрат та регулювання споживання теплової енергії,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впровадження одного засобу:</w:t>
            </w:r>
            <w:r w:rsidRPr="0066666A">
              <w:rPr>
                <w:rFonts w:ascii="Times New Roman" w:eastAsiaTheme="minorEastAsia" w:hAnsi="Times New Roman" w:cs="Times New Roman"/>
                <w:sz w:val="24"/>
                <w:szCs w:val="24"/>
                <w:lang w:eastAsia="uk-UA"/>
              </w:rPr>
              <w:br/>
              <w:t>- обліку витрат та регулювання споживання води, тис. грн.;</w:t>
            </w:r>
            <w:r w:rsidRPr="0066666A">
              <w:rPr>
                <w:rFonts w:ascii="Times New Roman" w:eastAsiaTheme="minorEastAsia" w:hAnsi="Times New Roman" w:cs="Times New Roman"/>
                <w:sz w:val="24"/>
                <w:szCs w:val="24"/>
                <w:lang w:eastAsia="uk-UA"/>
              </w:rPr>
              <w:br/>
              <w:t>- обліку витрат та регулювання споживання теплової енергії,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кількості засобів, які впроваджені, до кількості засобів, які необхідно впровадити:</w:t>
            </w:r>
            <w:r w:rsidRPr="0066666A">
              <w:rPr>
                <w:rFonts w:ascii="Times New Roman" w:eastAsiaTheme="minorEastAsia" w:hAnsi="Times New Roman" w:cs="Times New Roman"/>
                <w:sz w:val="24"/>
                <w:szCs w:val="24"/>
                <w:lang w:eastAsia="uk-UA"/>
              </w:rPr>
              <w:br/>
              <w:t>- обліку витрат та регулювання споживання води, %;</w:t>
            </w:r>
            <w:r w:rsidRPr="0066666A">
              <w:rPr>
                <w:rFonts w:ascii="Times New Roman" w:eastAsiaTheme="minorEastAsia" w:hAnsi="Times New Roman" w:cs="Times New Roman"/>
                <w:sz w:val="24"/>
                <w:szCs w:val="24"/>
                <w:lang w:eastAsia="uk-UA"/>
              </w:rPr>
              <w:br/>
              <w:t>- обліку витрат та регулювання споживання теплової енергії, %.</w:t>
            </w:r>
            <w:r w:rsidRPr="0066666A">
              <w:rPr>
                <w:rFonts w:ascii="Times New Roman" w:eastAsiaTheme="minorEastAsia" w:hAnsi="Times New Roman" w:cs="Times New Roman"/>
                <w:sz w:val="24"/>
                <w:szCs w:val="24"/>
                <w:lang w:eastAsia="uk-UA"/>
              </w:rPr>
              <w:br/>
              <w:t>економія коштів за рік, що виникла за результатами впровадження засобів:</w:t>
            </w:r>
            <w:r w:rsidRPr="0066666A">
              <w:rPr>
                <w:rFonts w:ascii="Times New Roman" w:eastAsiaTheme="minorEastAsia" w:hAnsi="Times New Roman" w:cs="Times New Roman"/>
                <w:sz w:val="24"/>
                <w:szCs w:val="24"/>
                <w:lang w:eastAsia="uk-UA"/>
              </w:rPr>
              <w:br/>
              <w:t>- обліку витрат та регулювання споживання води, тис. грн.;</w:t>
            </w:r>
            <w:r w:rsidRPr="0066666A">
              <w:rPr>
                <w:rFonts w:ascii="Times New Roman" w:eastAsiaTheme="minorEastAsia" w:hAnsi="Times New Roman" w:cs="Times New Roman"/>
                <w:sz w:val="24"/>
                <w:szCs w:val="24"/>
                <w:lang w:eastAsia="uk-UA"/>
              </w:rPr>
              <w:br/>
              <w:t>- обліку витрат та регулювання споживання теплової енергії, тис. грн.</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23.</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Заходи, пов'язані з поліпшенням питної води (</w:t>
            </w:r>
            <w:r w:rsidRPr="0066666A">
              <w:rPr>
                <w:rFonts w:ascii="Times New Roman" w:eastAsiaTheme="minorEastAsia" w:hAnsi="Times New Roman" w:cs="Times New Roman"/>
                <w:b/>
                <w:bCs/>
                <w:color w:val="0000FF"/>
                <w:sz w:val="24"/>
                <w:szCs w:val="24"/>
                <w:lang w:eastAsia="uk-UA"/>
              </w:rPr>
              <w:t>КТКВК 100209</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lastRenderedPageBreak/>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населення питною водою належної якості</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Здійснення заходів із забезпечення населення питною водою належної якості</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заходів,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проведення одного заходу,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заходів порівняно з попереднім роком, %;</w:t>
            </w:r>
            <w:r w:rsidRPr="0066666A">
              <w:rPr>
                <w:rFonts w:ascii="Times New Roman" w:eastAsiaTheme="minorEastAsia" w:hAnsi="Times New Roman" w:cs="Times New Roman"/>
                <w:sz w:val="24"/>
                <w:szCs w:val="24"/>
                <w:lang w:eastAsia="uk-UA"/>
              </w:rPr>
              <w:br/>
              <w:t>відсоток населення, яке забезпечене питною водою належної якості, до загальної кількості населення,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Проведення поточного ремонту системи водопостачання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об'єктів водопостачання, які потребують поточного ремонту, од.;</w:t>
            </w:r>
            <w:r w:rsidRPr="0066666A">
              <w:rPr>
                <w:rFonts w:ascii="Times New Roman" w:eastAsiaTheme="minorEastAsia" w:hAnsi="Times New Roman" w:cs="Times New Roman"/>
                <w:sz w:val="24"/>
                <w:szCs w:val="24"/>
                <w:lang w:eastAsia="uk-UA"/>
              </w:rPr>
              <w:br/>
              <w:t>протяжність водопровідних мереж, які потребують поточного ремонту, км.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об'єктів водопостачання, на яких планується проведення поточного ремонту, од.;</w:t>
            </w:r>
            <w:r w:rsidRPr="0066666A">
              <w:rPr>
                <w:rFonts w:ascii="Times New Roman" w:eastAsiaTheme="minorEastAsia" w:hAnsi="Times New Roman" w:cs="Times New Roman"/>
                <w:sz w:val="24"/>
                <w:szCs w:val="24"/>
                <w:lang w:eastAsia="uk-UA"/>
              </w:rPr>
              <w:br/>
              <w:t>протяжність водопровідних мереж, на яких планується проведення поточного ремонту, км.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проведення поточного ремонту одного об'єкту водопостачання, тис. грн.;</w:t>
            </w:r>
            <w:r w:rsidRPr="0066666A">
              <w:rPr>
                <w:rFonts w:ascii="Times New Roman" w:eastAsiaTheme="minorEastAsia" w:hAnsi="Times New Roman" w:cs="Times New Roman"/>
                <w:sz w:val="24"/>
                <w:szCs w:val="24"/>
                <w:lang w:eastAsia="uk-UA"/>
              </w:rPr>
              <w:br/>
              <w:t>середні витрати на проведення поточного ремонту 1 км водопровідних мереж,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кількості об'єктів водопостачання, на яких планується проведення поточного ремонту, до кількості об'єктів, які його потребують, %;</w:t>
            </w:r>
            <w:r w:rsidRPr="0066666A">
              <w:rPr>
                <w:rFonts w:ascii="Times New Roman" w:eastAsiaTheme="minorEastAsia" w:hAnsi="Times New Roman" w:cs="Times New Roman"/>
                <w:sz w:val="24"/>
                <w:szCs w:val="24"/>
                <w:lang w:eastAsia="uk-UA"/>
              </w:rPr>
              <w:br/>
              <w:t>відсоток протяжності водопровідних мереж, на яких планується проведення поточного ремонту, до протяжності водопровідних мереж, які його потребують, %;</w:t>
            </w:r>
            <w:r w:rsidRPr="0066666A">
              <w:rPr>
                <w:rFonts w:ascii="Times New Roman" w:eastAsiaTheme="minorEastAsia" w:hAnsi="Times New Roman" w:cs="Times New Roman"/>
                <w:sz w:val="24"/>
                <w:szCs w:val="24"/>
                <w:lang w:eastAsia="uk-UA"/>
              </w:rPr>
              <w:br/>
              <w:t>динаміка протяжності відремонтованих водопровідних мереж порівняно з попереднім роком, %;</w:t>
            </w:r>
            <w:r w:rsidRPr="0066666A">
              <w:rPr>
                <w:rFonts w:ascii="Times New Roman" w:eastAsiaTheme="minorEastAsia" w:hAnsi="Times New Roman" w:cs="Times New Roman"/>
                <w:sz w:val="24"/>
                <w:szCs w:val="24"/>
                <w:lang w:eastAsia="uk-UA"/>
              </w:rPr>
              <w:br/>
              <w:t>відсоток населення, яке забезпечене питною водою належної якості, до загальної кількості населення,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3</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Проведення капітального ремонту системи водопостачання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об'єктів водопостачання, які потребують капітального ремонту, од.;</w:t>
            </w:r>
            <w:r w:rsidRPr="0066666A">
              <w:rPr>
                <w:rFonts w:ascii="Times New Roman" w:eastAsiaTheme="minorEastAsia" w:hAnsi="Times New Roman" w:cs="Times New Roman"/>
                <w:sz w:val="24"/>
                <w:szCs w:val="24"/>
                <w:lang w:eastAsia="uk-UA"/>
              </w:rPr>
              <w:br/>
              <w:t>протяжність водопровідних мереж, які потребують капітального ремонту, км.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об'єктів водопостачання, на яких планується проведення капітального ремонту, од.;</w:t>
            </w:r>
            <w:r w:rsidRPr="0066666A">
              <w:rPr>
                <w:rFonts w:ascii="Times New Roman" w:eastAsiaTheme="minorEastAsia" w:hAnsi="Times New Roman" w:cs="Times New Roman"/>
                <w:sz w:val="24"/>
                <w:szCs w:val="24"/>
                <w:lang w:eastAsia="uk-UA"/>
              </w:rPr>
              <w:br/>
              <w:t>протяжність водопровідних мереж, на яких планується проведення капітального ремонту, км.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проведення капітального ремонту одного об'єкта водопостачання, тис. грн.;</w:t>
            </w:r>
            <w:r w:rsidRPr="0066666A">
              <w:rPr>
                <w:rFonts w:ascii="Times New Roman" w:eastAsiaTheme="minorEastAsia" w:hAnsi="Times New Roman" w:cs="Times New Roman"/>
                <w:sz w:val="24"/>
                <w:szCs w:val="24"/>
                <w:lang w:eastAsia="uk-UA"/>
              </w:rPr>
              <w:br/>
              <w:t>середні витрати на проведення капітального ремонту 1 км водопровідних мереж,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кількості об'єктів водопостачання, на яких планується проведення капітального ремонту, до кількості об'єктів, які його потребують, %;</w:t>
            </w:r>
            <w:r w:rsidRPr="0066666A">
              <w:rPr>
                <w:rFonts w:ascii="Times New Roman" w:eastAsiaTheme="minorEastAsia" w:hAnsi="Times New Roman" w:cs="Times New Roman"/>
                <w:sz w:val="24"/>
                <w:szCs w:val="24"/>
                <w:lang w:eastAsia="uk-UA"/>
              </w:rPr>
              <w:br/>
              <w:t>відсоток протяжності водопровідних мереж, на яких планується проведення капітального ремонту, до протяжності водопровідних мереж, які його потребують, %;</w:t>
            </w:r>
            <w:r w:rsidRPr="0066666A">
              <w:rPr>
                <w:rFonts w:ascii="Times New Roman" w:eastAsiaTheme="minorEastAsia" w:hAnsi="Times New Roman" w:cs="Times New Roman"/>
                <w:sz w:val="24"/>
                <w:szCs w:val="24"/>
                <w:lang w:eastAsia="uk-UA"/>
              </w:rPr>
              <w:br/>
              <w:t>динаміка протяжності відремонтованих водопровідних мереж порівняно з попереднім роком, %;</w:t>
            </w:r>
            <w:r w:rsidRPr="0066666A">
              <w:rPr>
                <w:rFonts w:ascii="Times New Roman" w:eastAsiaTheme="minorEastAsia" w:hAnsi="Times New Roman" w:cs="Times New Roman"/>
                <w:sz w:val="24"/>
                <w:szCs w:val="24"/>
                <w:lang w:eastAsia="uk-UA"/>
              </w:rPr>
              <w:br/>
              <w:t>відсоток населення, яке забезпечене питною водою належної якості, до загальної кількості населення,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24.</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Забезпечення збору та вивезення сміття і відходів, надійної та безперебійної експлуатації каналізаційних систем (</w:t>
            </w:r>
            <w:r w:rsidRPr="0066666A">
              <w:rPr>
                <w:rFonts w:ascii="Times New Roman" w:eastAsiaTheme="minorEastAsia" w:hAnsi="Times New Roman" w:cs="Times New Roman"/>
                <w:b/>
                <w:bCs/>
                <w:color w:val="0000FF"/>
                <w:sz w:val="24"/>
                <w:szCs w:val="24"/>
                <w:lang w:eastAsia="uk-UA"/>
              </w:rPr>
              <w:t>КТКВК 100301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сприятливого для життєдіяльності людини середовища</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санітарної очистки території</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заходів із санітарної очистки території,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вартість одного заходу,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sz w:val="24"/>
                <w:szCs w:val="24"/>
                <w:lang w:eastAsia="uk-UA"/>
              </w:rPr>
              <w:lastRenderedPageBreak/>
              <w:t>динаміка кількості заходів порівняно з попереднім роком,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25.</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Забезпечення функціонування комбінатів комунальних підприємств, районних виробничих об'єднань та інших підприємств, установ та організацій житлово-комунального господарства (</w:t>
            </w:r>
            <w:r w:rsidRPr="0066666A">
              <w:rPr>
                <w:rFonts w:ascii="Times New Roman" w:eastAsiaTheme="minorEastAsia" w:hAnsi="Times New Roman" w:cs="Times New Roman"/>
                <w:b/>
                <w:bCs/>
                <w:color w:val="0000FF"/>
                <w:sz w:val="24"/>
                <w:szCs w:val="24"/>
                <w:lang w:eastAsia="uk-UA"/>
              </w:rPr>
              <w:t>КТКВК 100302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належної та безперебійної роботи об'єктів житлово-комунального господарства</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функціонування мереж зовнішнього освітлення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 xml:space="preserve">обсяг електроенергії, необхідної для зовнішнього освітлення, тис. </w:t>
            </w:r>
            <w:proofErr w:type="spellStart"/>
            <w:r w:rsidRPr="0066666A">
              <w:rPr>
                <w:rFonts w:ascii="Times New Roman" w:eastAsiaTheme="minorEastAsia" w:hAnsi="Times New Roman" w:cs="Times New Roman"/>
                <w:sz w:val="24"/>
                <w:szCs w:val="24"/>
                <w:lang w:eastAsia="uk-UA"/>
              </w:rPr>
              <w:t>кВт·год</w:t>
            </w:r>
            <w:proofErr w:type="spellEnd"/>
            <w:r w:rsidRPr="0066666A">
              <w:rPr>
                <w:rFonts w:ascii="Times New Roman" w:eastAsiaTheme="minorEastAsia" w:hAnsi="Times New Roman" w:cs="Times New Roman"/>
                <w:sz w:val="24"/>
                <w:szCs w:val="24"/>
                <w:lang w:eastAsia="uk-UA"/>
              </w:rPr>
              <w:t>.;</w:t>
            </w:r>
            <w:r w:rsidRPr="0066666A">
              <w:rPr>
                <w:rFonts w:ascii="Times New Roman" w:eastAsiaTheme="minorEastAsia" w:hAnsi="Times New Roman" w:cs="Times New Roman"/>
                <w:sz w:val="24"/>
                <w:szCs w:val="24"/>
                <w:lang w:eastAsia="uk-UA"/>
              </w:rPr>
              <w:br/>
              <w:t xml:space="preserve">кількість </w:t>
            </w:r>
            <w:proofErr w:type="spellStart"/>
            <w:r w:rsidRPr="0066666A">
              <w:rPr>
                <w:rFonts w:ascii="Times New Roman" w:eastAsiaTheme="minorEastAsia" w:hAnsi="Times New Roman" w:cs="Times New Roman"/>
                <w:sz w:val="24"/>
                <w:szCs w:val="24"/>
                <w:lang w:eastAsia="uk-UA"/>
              </w:rPr>
              <w:t>світлоточок</w:t>
            </w:r>
            <w:proofErr w:type="spellEnd"/>
            <w:r w:rsidRPr="0066666A">
              <w:rPr>
                <w:rFonts w:ascii="Times New Roman" w:eastAsiaTheme="minorEastAsia" w:hAnsi="Times New Roman" w:cs="Times New Roman"/>
                <w:sz w:val="24"/>
                <w:szCs w:val="24"/>
                <w:lang w:eastAsia="uk-UA"/>
              </w:rPr>
              <w:t>, тис. шт.;</w:t>
            </w:r>
            <w:r w:rsidRPr="0066666A">
              <w:rPr>
                <w:rFonts w:ascii="Times New Roman" w:eastAsiaTheme="minorEastAsia" w:hAnsi="Times New Roman" w:cs="Times New Roman"/>
                <w:sz w:val="24"/>
                <w:szCs w:val="24"/>
                <w:lang w:eastAsia="uk-UA"/>
              </w:rPr>
              <w:br/>
              <w:t>протяжність мережі зовнішнього освітлення, км;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кількість </w:t>
            </w:r>
            <w:proofErr w:type="spellStart"/>
            <w:r w:rsidRPr="0066666A">
              <w:rPr>
                <w:rFonts w:ascii="Times New Roman" w:eastAsiaTheme="minorEastAsia" w:hAnsi="Times New Roman" w:cs="Times New Roman"/>
                <w:sz w:val="24"/>
                <w:szCs w:val="24"/>
                <w:lang w:eastAsia="uk-UA"/>
              </w:rPr>
              <w:t>світлоточок</w:t>
            </w:r>
            <w:proofErr w:type="spellEnd"/>
            <w:r w:rsidRPr="0066666A">
              <w:rPr>
                <w:rFonts w:ascii="Times New Roman" w:eastAsiaTheme="minorEastAsia" w:hAnsi="Times New Roman" w:cs="Times New Roman"/>
                <w:sz w:val="24"/>
                <w:szCs w:val="24"/>
                <w:lang w:eastAsia="uk-UA"/>
              </w:rPr>
              <w:t>, які планується встановити, од.;</w:t>
            </w:r>
            <w:r w:rsidRPr="0066666A">
              <w:rPr>
                <w:rFonts w:ascii="Times New Roman" w:eastAsiaTheme="minorEastAsia" w:hAnsi="Times New Roman" w:cs="Times New Roman"/>
                <w:sz w:val="24"/>
                <w:szCs w:val="24"/>
                <w:lang w:eastAsia="uk-UA"/>
              </w:rPr>
              <w:br/>
              <w:t>рівень освітлення вулиць на кінець поточного року, %</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середній обсяг спожитої електроенергії на одну </w:t>
            </w:r>
            <w:proofErr w:type="spellStart"/>
            <w:r w:rsidRPr="0066666A">
              <w:rPr>
                <w:rFonts w:ascii="Times New Roman" w:eastAsiaTheme="minorEastAsia" w:hAnsi="Times New Roman" w:cs="Times New Roman"/>
                <w:sz w:val="24"/>
                <w:szCs w:val="24"/>
                <w:lang w:eastAsia="uk-UA"/>
              </w:rPr>
              <w:t>світлоточку</w:t>
            </w:r>
            <w:proofErr w:type="spellEnd"/>
            <w:r w:rsidRPr="0066666A">
              <w:rPr>
                <w:rFonts w:ascii="Times New Roman" w:eastAsiaTheme="minorEastAsia" w:hAnsi="Times New Roman" w:cs="Times New Roman"/>
                <w:sz w:val="24"/>
                <w:szCs w:val="24"/>
                <w:lang w:eastAsia="uk-UA"/>
              </w:rPr>
              <w:t xml:space="preserve"> в рік, </w:t>
            </w:r>
            <w:proofErr w:type="spellStart"/>
            <w:r w:rsidRPr="0066666A">
              <w:rPr>
                <w:rFonts w:ascii="Times New Roman" w:eastAsiaTheme="minorEastAsia" w:hAnsi="Times New Roman" w:cs="Times New Roman"/>
                <w:sz w:val="24"/>
                <w:szCs w:val="24"/>
                <w:lang w:eastAsia="uk-UA"/>
              </w:rPr>
              <w:t>кВт·год</w:t>
            </w:r>
            <w:proofErr w:type="spellEnd"/>
            <w:r w:rsidRPr="0066666A">
              <w:rPr>
                <w:rFonts w:ascii="Times New Roman" w:eastAsiaTheme="minorEastAsia" w:hAnsi="Times New Roman" w:cs="Times New Roman"/>
                <w:sz w:val="24"/>
                <w:szCs w:val="24"/>
                <w:lang w:eastAsia="uk-UA"/>
              </w:rPr>
              <w:t>.;</w:t>
            </w:r>
            <w:r w:rsidRPr="0066666A">
              <w:rPr>
                <w:rFonts w:ascii="Times New Roman" w:eastAsiaTheme="minorEastAsia" w:hAnsi="Times New Roman" w:cs="Times New Roman"/>
                <w:sz w:val="24"/>
                <w:szCs w:val="24"/>
                <w:lang w:eastAsia="uk-UA"/>
              </w:rPr>
              <w:br/>
              <w:t xml:space="preserve">середні витрати на утримання однієї </w:t>
            </w:r>
            <w:proofErr w:type="spellStart"/>
            <w:r w:rsidRPr="0066666A">
              <w:rPr>
                <w:rFonts w:ascii="Times New Roman" w:eastAsiaTheme="minorEastAsia" w:hAnsi="Times New Roman" w:cs="Times New Roman"/>
                <w:sz w:val="24"/>
                <w:szCs w:val="24"/>
                <w:lang w:eastAsia="uk-UA"/>
              </w:rPr>
              <w:t>світлоточки</w:t>
            </w:r>
            <w:proofErr w:type="spellEnd"/>
            <w:r w:rsidRPr="0066666A">
              <w:rPr>
                <w:rFonts w:ascii="Times New Roman" w:eastAsiaTheme="minorEastAsia" w:hAnsi="Times New Roman" w:cs="Times New Roman"/>
                <w:sz w:val="24"/>
                <w:szCs w:val="24"/>
                <w:lang w:eastAsia="uk-UA"/>
              </w:rPr>
              <w:t xml:space="preserve"> в рік, тис. грн.;</w:t>
            </w:r>
            <w:r w:rsidRPr="0066666A">
              <w:rPr>
                <w:rFonts w:ascii="Times New Roman" w:eastAsiaTheme="minorEastAsia" w:hAnsi="Times New Roman" w:cs="Times New Roman"/>
                <w:sz w:val="24"/>
                <w:szCs w:val="24"/>
                <w:lang w:eastAsia="uk-UA"/>
              </w:rPr>
              <w:br/>
              <w:t>середні витрати на 1 км мережі зовнішнього освітлення,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замінених електроламп та світильників до загальної потреби, %;</w:t>
            </w:r>
            <w:r w:rsidRPr="0066666A">
              <w:rPr>
                <w:rFonts w:ascii="Times New Roman" w:eastAsiaTheme="minorEastAsia" w:hAnsi="Times New Roman" w:cs="Times New Roman"/>
                <w:sz w:val="24"/>
                <w:szCs w:val="24"/>
                <w:lang w:eastAsia="uk-UA"/>
              </w:rPr>
              <w:br/>
              <w:t xml:space="preserve">динаміка споживання електроенергії на одну </w:t>
            </w:r>
            <w:proofErr w:type="spellStart"/>
            <w:r w:rsidRPr="0066666A">
              <w:rPr>
                <w:rFonts w:ascii="Times New Roman" w:eastAsiaTheme="minorEastAsia" w:hAnsi="Times New Roman" w:cs="Times New Roman"/>
                <w:sz w:val="24"/>
                <w:szCs w:val="24"/>
                <w:lang w:eastAsia="uk-UA"/>
              </w:rPr>
              <w:t>світлоточку</w:t>
            </w:r>
            <w:proofErr w:type="spellEnd"/>
            <w:r w:rsidRPr="0066666A">
              <w:rPr>
                <w:rFonts w:ascii="Times New Roman" w:eastAsiaTheme="minorEastAsia" w:hAnsi="Times New Roman" w:cs="Times New Roman"/>
                <w:sz w:val="24"/>
                <w:szCs w:val="24"/>
                <w:lang w:eastAsia="uk-UA"/>
              </w:rPr>
              <w:t xml:space="preserve"> в рік порівняно з попереднім роком, %;</w:t>
            </w:r>
            <w:r w:rsidRPr="0066666A">
              <w:rPr>
                <w:rFonts w:ascii="Times New Roman" w:eastAsiaTheme="minorEastAsia" w:hAnsi="Times New Roman" w:cs="Times New Roman"/>
                <w:sz w:val="24"/>
                <w:szCs w:val="24"/>
                <w:lang w:eastAsia="uk-UA"/>
              </w:rPr>
              <w:br/>
              <w:t xml:space="preserve">питома вага відремонтованих </w:t>
            </w:r>
            <w:proofErr w:type="spellStart"/>
            <w:r w:rsidRPr="0066666A">
              <w:rPr>
                <w:rFonts w:ascii="Times New Roman" w:eastAsiaTheme="minorEastAsia" w:hAnsi="Times New Roman" w:cs="Times New Roman"/>
                <w:sz w:val="24"/>
                <w:szCs w:val="24"/>
                <w:lang w:eastAsia="uk-UA"/>
              </w:rPr>
              <w:t>світлоточок</w:t>
            </w:r>
            <w:proofErr w:type="spellEnd"/>
            <w:r w:rsidRPr="0066666A">
              <w:rPr>
                <w:rFonts w:ascii="Times New Roman" w:eastAsiaTheme="minorEastAsia" w:hAnsi="Times New Roman" w:cs="Times New Roman"/>
                <w:sz w:val="24"/>
                <w:szCs w:val="24"/>
                <w:lang w:eastAsia="uk-UA"/>
              </w:rPr>
              <w:t xml:space="preserve"> до загальної потреби, %;</w:t>
            </w:r>
            <w:r w:rsidRPr="0066666A">
              <w:rPr>
                <w:rFonts w:ascii="Times New Roman" w:eastAsiaTheme="minorEastAsia" w:hAnsi="Times New Roman" w:cs="Times New Roman"/>
                <w:sz w:val="24"/>
                <w:szCs w:val="24"/>
                <w:lang w:eastAsia="uk-UA"/>
              </w:rPr>
              <w:br/>
              <w:t>питома вага відремонтованих мереж зовнішнього освітлення до загальної потреби, %;</w:t>
            </w:r>
            <w:r w:rsidRPr="0066666A">
              <w:rPr>
                <w:rFonts w:ascii="Times New Roman" w:eastAsiaTheme="minorEastAsia" w:hAnsi="Times New Roman" w:cs="Times New Roman"/>
                <w:sz w:val="24"/>
                <w:szCs w:val="24"/>
                <w:lang w:eastAsia="uk-UA"/>
              </w:rPr>
              <w:br/>
              <w:t>динаміка рівня освітлення вулиць, %;</w:t>
            </w:r>
            <w:r w:rsidRPr="0066666A">
              <w:rPr>
                <w:rFonts w:ascii="Times New Roman" w:eastAsiaTheme="minorEastAsia" w:hAnsi="Times New Roman" w:cs="Times New Roman"/>
                <w:sz w:val="24"/>
                <w:szCs w:val="24"/>
                <w:lang w:eastAsia="uk-UA"/>
              </w:rPr>
              <w:br/>
              <w:t>динаміка кількості скарг населення на якість освітлення вулиць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сприятливих умов для співіснування людей та тварин</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безпритульних тварин, які планується виловити / стерилізувати / утримувати в притулках, од.;</w:t>
            </w:r>
            <w:r w:rsidRPr="0066666A">
              <w:rPr>
                <w:rFonts w:ascii="Times New Roman" w:eastAsiaTheme="minorEastAsia" w:hAnsi="Times New Roman" w:cs="Times New Roman"/>
                <w:sz w:val="24"/>
                <w:szCs w:val="24"/>
                <w:lang w:eastAsia="uk-UA"/>
              </w:rPr>
              <w:br/>
              <w:t>кількість заходів, які планується провести,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sz w:val="24"/>
                <w:szCs w:val="24"/>
                <w:lang w:eastAsia="uk-UA"/>
              </w:rPr>
              <w:lastRenderedPageBreak/>
              <w:t>середні видатки на проведення відлову однієї тварини, тис. грн.;</w:t>
            </w:r>
            <w:r w:rsidRPr="0066666A">
              <w:rPr>
                <w:rFonts w:ascii="Times New Roman" w:eastAsiaTheme="minorEastAsia" w:hAnsi="Times New Roman" w:cs="Times New Roman"/>
                <w:sz w:val="24"/>
                <w:szCs w:val="24"/>
                <w:lang w:eastAsia="uk-UA"/>
              </w:rPr>
              <w:br/>
              <w:t>середні видатки на проведення стерилізації однієї тварини, тис. грн.;</w:t>
            </w:r>
            <w:r w:rsidRPr="0066666A">
              <w:rPr>
                <w:rFonts w:ascii="Times New Roman" w:eastAsiaTheme="minorEastAsia" w:hAnsi="Times New Roman" w:cs="Times New Roman"/>
                <w:sz w:val="24"/>
                <w:szCs w:val="24"/>
                <w:lang w:eastAsia="uk-UA"/>
              </w:rPr>
              <w:br/>
              <w:t>середні видатки на утримання однієї тварини, тис. грн.;</w:t>
            </w:r>
            <w:r w:rsidRPr="0066666A">
              <w:rPr>
                <w:rFonts w:ascii="Times New Roman" w:eastAsiaTheme="minorEastAsia" w:hAnsi="Times New Roman" w:cs="Times New Roman"/>
                <w:sz w:val="24"/>
                <w:szCs w:val="24"/>
                <w:lang w:eastAsia="uk-UA"/>
              </w:rPr>
              <w:br/>
              <w:t>середні видатки на виконання одного заходу,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 xml:space="preserve">динаміка кількості випадків </w:t>
            </w:r>
            <w:proofErr w:type="spellStart"/>
            <w:r w:rsidRPr="0066666A">
              <w:rPr>
                <w:rFonts w:ascii="Times New Roman" w:eastAsiaTheme="minorEastAsia" w:hAnsi="Times New Roman" w:cs="Times New Roman"/>
                <w:sz w:val="24"/>
                <w:szCs w:val="24"/>
                <w:lang w:eastAsia="uk-UA"/>
              </w:rPr>
              <w:t>покусів</w:t>
            </w:r>
            <w:proofErr w:type="spellEnd"/>
            <w:r w:rsidRPr="0066666A">
              <w:rPr>
                <w:rFonts w:ascii="Times New Roman" w:eastAsiaTheme="minorEastAsia" w:hAnsi="Times New Roman" w:cs="Times New Roman"/>
                <w:sz w:val="24"/>
                <w:szCs w:val="24"/>
                <w:lang w:eastAsia="uk-UA"/>
              </w:rPr>
              <w:t xml:space="preserve"> людей тваринами порівняно з попереднім роком, %;</w:t>
            </w:r>
            <w:r w:rsidRPr="0066666A">
              <w:rPr>
                <w:rFonts w:ascii="Times New Roman" w:eastAsiaTheme="minorEastAsia" w:hAnsi="Times New Roman" w:cs="Times New Roman"/>
                <w:sz w:val="24"/>
                <w:szCs w:val="24"/>
                <w:lang w:eastAsia="uk-UA"/>
              </w:rPr>
              <w:br/>
              <w:t>динаміка кількості скарг від населення з приводу неналежних умов співіснування людей та тварин порівняно з попереднім роком,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26.</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Відшкодування різниці між розміром ціни (тарифу) на житлово-комунальні послуги, що затверджувалися або погоджувалися рішенням місцевого органу виконавчої влади та органу місцевого самоврядування, та розміром економічно обґрунтованих витрат на їх виробництво (надання) (</w:t>
            </w:r>
            <w:r w:rsidRPr="0066666A">
              <w:rPr>
                <w:rFonts w:ascii="Times New Roman" w:eastAsiaTheme="minorEastAsia" w:hAnsi="Times New Roman" w:cs="Times New Roman"/>
                <w:b/>
                <w:bCs/>
                <w:color w:val="0000FF"/>
                <w:sz w:val="24"/>
                <w:szCs w:val="24"/>
                <w:lang w:eastAsia="uk-UA"/>
              </w:rPr>
              <w:t>КТКВК 100601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належної та безперебійної роботи комунальних підприємств із надання послуг населенню</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Відшкодування різниці в тарифах підприємствам паливно-енергетичного комплексу</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підприємств, яким планується надання трансферту,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сума трансферту на одне підприємство,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відшкодованої різниці в тарифах підприємствам паливно-енергетичного комплексу до нарахованої,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27.</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Погашення заборгованості з різниці в тарифах на теплову енергію, опалення та постачання гарячої води, послуги з централізованого водопостачання, водовідведення, що вироблялися, транспортувалися та постачалися населенню та/або іншим підприємствам централізованого питного водопостачання та водовідведення, які надають населенню послуги з централізованого водопостачання та водовідведення, яка виникла у зв'язку з невідповідністю фактичної вартості теплової енергії та послуг з централізованого водопостачання, водовідведення, опалення та постачання гарячої води тарифам, що затверджувалися та/або погоджувалися органами державної влади чи місцевого самоврядування (</w:t>
            </w:r>
            <w:r w:rsidRPr="0066666A">
              <w:rPr>
                <w:rFonts w:ascii="Times New Roman" w:eastAsiaTheme="minorEastAsia" w:hAnsi="Times New Roman" w:cs="Times New Roman"/>
                <w:b/>
                <w:bCs/>
                <w:color w:val="0000FF"/>
                <w:sz w:val="24"/>
                <w:szCs w:val="24"/>
                <w:lang w:eastAsia="uk-UA"/>
              </w:rPr>
              <w:t>КТКВК 100602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належної та безперебійної роботи комунальних підприємств із надання послуг населенню</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Погашення заборгованості з різниці в тарифах на теплову енергію, послуги з централізованого водопостачання та водовідведення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підприємств, яким планується надання трансферту,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сума трансферту на одне підприємство,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погашеної заборгованості з різниці в тарифах до нарахованої,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Засоби масової інформації</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28.</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Підтримка засобів масової інформації</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інформування громади щодо діяльності місцевих органів влади через сприяння діяльності телебачення і радіомовлення, друкованих засобів масової інформації; підтримка місцевого книговидання, електронних засобів масової інформації; моніторинг інформаційного середовища та реалізація заходів у галузі "Засоби масової інформації"</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Сприяння діяльності телебачення і радіомовлення (</w:t>
            </w:r>
            <w:r w:rsidRPr="0066666A">
              <w:rPr>
                <w:rFonts w:ascii="Times New Roman" w:eastAsiaTheme="minorEastAsia" w:hAnsi="Times New Roman" w:cs="Times New Roman"/>
                <w:b/>
                <w:bCs/>
                <w:color w:val="0000FF"/>
                <w:sz w:val="24"/>
                <w:szCs w:val="24"/>
                <w:lang w:eastAsia="uk-UA"/>
              </w:rPr>
              <w:t>КТКВК 120100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Підтримка діяльності телебачення та виконання угод щодо висвітлення інформації про діяльність місцевих органів влади засобами телебачення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телекомпаній,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обсяг </w:t>
            </w:r>
            <w:proofErr w:type="spellStart"/>
            <w:r w:rsidRPr="0066666A">
              <w:rPr>
                <w:rFonts w:ascii="Times New Roman" w:eastAsiaTheme="minorEastAsia" w:hAnsi="Times New Roman" w:cs="Times New Roman"/>
                <w:sz w:val="24"/>
                <w:szCs w:val="24"/>
                <w:lang w:eastAsia="uk-UA"/>
              </w:rPr>
              <w:t>телепродукту</w:t>
            </w:r>
            <w:proofErr w:type="spellEnd"/>
            <w:r w:rsidRPr="0066666A">
              <w:rPr>
                <w:rFonts w:ascii="Times New Roman" w:eastAsiaTheme="minorEastAsia" w:hAnsi="Times New Roman" w:cs="Times New Roman"/>
                <w:sz w:val="24"/>
                <w:szCs w:val="24"/>
                <w:lang w:eastAsia="uk-UA"/>
              </w:rPr>
              <w:t>, год.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видатки на одиницю </w:t>
            </w:r>
            <w:proofErr w:type="spellStart"/>
            <w:r w:rsidRPr="0066666A">
              <w:rPr>
                <w:rFonts w:ascii="Times New Roman" w:eastAsiaTheme="minorEastAsia" w:hAnsi="Times New Roman" w:cs="Times New Roman"/>
                <w:sz w:val="24"/>
                <w:szCs w:val="24"/>
                <w:lang w:eastAsia="uk-UA"/>
              </w:rPr>
              <w:t>телепродукту</w:t>
            </w:r>
            <w:proofErr w:type="spellEnd"/>
            <w:r w:rsidRPr="0066666A">
              <w:rPr>
                <w:rFonts w:ascii="Times New Roman" w:eastAsiaTheme="minorEastAsia" w:hAnsi="Times New Roman" w:cs="Times New Roman"/>
                <w:sz w:val="24"/>
                <w:szCs w:val="24"/>
                <w:lang w:eastAsia="uk-UA"/>
              </w:rPr>
              <w:t>, грн./год.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 xml:space="preserve">динаміка обсягу </w:t>
            </w:r>
            <w:proofErr w:type="spellStart"/>
            <w:r w:rsidRPr="0066666A">
              <w:rPr>
                <w:rFonts w:ascii="Times New Roman" w:eastAsiaTheme="minorEastAsia" w:hAnsi="Times New Roman" w:cs="Times New Roman"/>
                <w:sz w:val="24"/>
                <w:szCs w:val="24"/>
                <w:lang w:eastAsia="uk-UA"/>
              </w:rPr>
              <w:t>телепродукту</w:t>
            </w:r>
            <w:proofErr w:type="spellEnd"/>
            <w:r w:rsidRPr="0066666A">
              <w:rPr>
                <w:rFonts w:ascii="Times New Roman" w:eastAsiaTheme="minorEastAsia" w:hAnsi="Times New Roman" w:cs="Times New Roman"/>
                <w:sz w:val="24"/>
                <w:szCs w:val="24"/>
                <w:lang w:eastAsia="uk-UA"/>
              </w:rPr>
              <w:t xml:space="preserve">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Підтримка діяльності радіомовлення та виконання угод щодо висвітлення інформації про діяльність місцевих органів влади засобами радіомовлення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радіостанцій,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обсяг радіомовлення, год.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видатки на одиницю радіомовлення, грн./год.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обсягу радіомовлення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Підтримка періодичних видань (газет та журналів) (</w:t>
            </w:r>
            <w:r w:rsidRPr="0066666A">
              <w:rPr>
                <w:rFonts w:ascii="Times New Roman" w:eastAsiaTheme="minorEastAsia" w:hAnsi="Times New Roman" w:cs="Times New Roman"/>
                <w:b/>
                <w:bCs/>
                <w:color w:val="0000FF"/>
                <w:sz w:val="24"/>
                <w:szCs w:val="24"/>
                <w:lang w:eastAsia="uk-UA"/>
              </w:rPr>
              <w:t>КТКВК 120201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xml:space="preserve">Підтримка діяльності періодичних видань та виконання угод щодо висвітлення інформації про діяльність місцевих органів </w:t>
            </w:r>
            <w:r w:rsidRPr="0066666A">
              <w:rPr>
                <w:rFonts w:ascii="Times New Roman" w:eastAsiaTheme="minorEastAsia" w:hAnsi="Times New Roman" w:cs="Times New Roman"/>
                <w:sz w:val="24"/>
                <w:szCs w:val="24"/>
                <w:lang w:eastAsia="uk-UA"/>
              </w:rPr>
              <w:lastRenderedPageBreak/>
              <w:t>влади засобами періодичних друкованих видань</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Показники затрат:</w:t>
            </w:r>
            <w:r w:rsidRPr="0066666A">
              <w:rPr>
                <w:rFonts w:ascii="Times New Roman" w:eastAsiaTheme="minorEastAsia" w:hAnsi="Times New Roman" w:cs="Times New Roman"/>
                <w:sz w:val="24"/>
                <w:szCs w:val="24"/>
                <w:lang w:eastAsia="uk-UA"/>
              </w:rPr>
              <w:br/>
              <w:t>кількість періодичних друкованих видань всього, од.,</w:t>
            </w:r>
            <w:r w:rsidRPr="0066666A">
              <w:rPr>
                <w:rFonts w:ascii="Times New Roman" w:eastAsiaTheme="minorEastAsia" w:hAnsi="Times New Roman" w:cs="Times New Roman"/>
                <w:sz w:val="24"/>
                <w:szCs w:val="24"/>
                <w:lang w:eastAsia="uk-UA"/>
              </w:rPr>
              <w:br/>
              <w:t>у тому числі:</w:t>
            </w:r>
            <w:r w:rsidRPr="0066666A">
              <w:rPr>
                <w:rFonts w:ascii="Times New Roman" w:eastAsiaTheme="minorEastAsia" w:hAnsi="Times New Roman" w:cs="Times New Roman"/>
                <w:sz w:val="24"/>
                <w:szCs w:val="24"/>
                <w:lang w:eastAsia="uk-UA"/>
              </w:rPr>
              <w:br/>
              <w:t>газет,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sz w:val="24"/>
                <w:szCs w:val="24"/>
                <w:lang w:eastAsia="uk-UA"/>
              </w:rPr>
              <w:lastRenderedPageBreak/>
              <w:t>журналів,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номерів всього, од.,</w:t>
            </w:r>
            <w:r w:rsidRPr="0066666A">
              <w:rPr>
                <w:rFonts w:ascii="Times New Roman" w:eastAsiaTheme="minorEastAsia" w:hAnsi="Times New Roman" w:cs="Times New Roman"/>
                <w:sz w:val="24"/>
                <w:szCs w:val="24"/>
                <w:lang w:eastAsia="uk-UA"/>
              </w:rPr>
              <w:br/>
              <w:t>у тому числі:</w:t>
            </w:r>
            <w:r w:rsidRPr="0066666A">
              <w:rPr>
                <w:rFonts w:ascii="Times New Roman" w:eastAsiaTheme="minorEastAsia" w:hAnsi="Times New Roman" w:cs="Times New Roman"/>
                <w:sz w:val="24"/>
                <w:szCs w:val="24"/>
                <w:lang w:eastAsia="uk-UA"/>
              </w:rPr>
              <w:br/>
              <w:t>газет, од.;</w:t>
            </w:r>
            <w:r w:rsidRPr="0066666A">
              <w:rPr>
                <w:rFonts w:ascii="Times New Roman" w:eastAsiaTheme="minorEastAsia" w:hAnsi="Times New Roman" w:cs="Times New Roman"/>
                <w:sz w:val="24"/>
                <w:szCs w:val="24"/>
                <w:lang w:eastAsia="uk-UA"/>
              </w:rPr>
              <w:br/>
              <w:t>журналів, од.</w:t>
            </w:r>
            <w:r w:rsidRPr="0066666A">
              <w:rPr>
                <w:rFonts w:ascii="Times New Roman" w:eastAsiaTheme="minorEastAsia" w:hAnsi="Times New Roman" w:cs="Times New Roman"/>
                <w:sz w:val="24"/>
                <w:szCs w:val="24"/>
                <w:lang w:eastAsia="uk-UA"/>
              </w:rPr>
              <w:br/>
              <w:t>тираж всього, од.,</w:t>
            </w:r>
            <w:r w:rsidRPr="0066666A">
              <w:rPr>
                <w:rFonts w:ascii="Times New Roman" w:eastAsiaTheme="minorEastAsia" w:hAnsi="Times New Roman" w:cs="Times New Roman"/>
                <w:sz w:val="24"/>
                <w:szCs w:val="24"/>
                <w:lang w:eastAsia="uk-UA"/>
              </w:rPr>
              <w:br/>
              <w:t>у тому числі:</w:t>
            </w:r>
            <w:r w:rsidRPr="0066666A">
              <w:rPr>
                <w:rFonts w:ascii="Times New Roman" w:eastAsiaTheme="minorEastAsia" w:hAnsi="Times New Roman" w:cs="Times New Roman"/>
                <w:sz w:val="24"/>
                <w:szCs w:val="24"/>
                <w:lang w:eastAsia="uk-UA"/>
              </w:rPr>
              <w:br/>
              <w:t>газет, од.;</w:t>
            </w:r>
            <w:r w:rsidRPr="0066666A">
              <w:rPr>
                <w:rFonts w:ascii="Times New Roman" w:eastAsiaTheme="minorEastAsia" w:hAnsi="Times New Roman" w:cs="Times New Roman"/>
                <w:sz w:val="24"/>
                <w:szCs w:val="24"/>
                <w:lang w:eastAsia="uk-UA"/>
              </w:rPr>
              <w:br/>
              <w:t>журналів,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видатки на одиницю тиражу, всього, журналів, грн.,</w:t>
            </w:r>
            <w:r w:rsidRPr="0066666A">
              <w:rPr>
                <w:rFonts w:ascii="Times New Roman" w:eastAsiaTheme="minorEastAsia" w:hAnsi="Times New Roman" w:cs="Times New Roman"/>
                <w:sz w:val="24"/>
                <w:szCs w:val="24"/>
                <w:lang w:eastAsia="uk-UA"/>
              </w:rPr>
              <w:br/>
              <w:t>у тому числі:</w:t>
            </w:r>
            <w:r w:rsidRPr="0066666A">
              <w:rPr>
                <w:rFonts w:ascii="Times New Roman" w:eastAsiaTheme="minorEastAsia" w:hAnsi="Times New Roman" w:cs="Times New Roman"/>
                <w:sz w:val="24"/>
                <w:szCs w:val="24"/>
                <w:lang w:eastAsia="uk-UA"/>
              </w:rPr>
              <w:br/>
              <w:t>газет, грн.;</w:t>
            </w:r>
            <w:r w:rsidRPr="0066666A">
              <w:rPr>
                <w:rFonts w:ascii="Times New Roman" w:eastAsiaTheme="minorEastAsia" w:hAnsi="Times New Roman" w:cs="Times New Roman"/>
                <w:sz w:val="24"/>
                <w:szCs w:val="24"/>
                <w:lang w:eastAsia="uk-UA"/>
              </w:rPr>
              <w:br/>
              <w:t>журналів,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тиражу порівняно з попереднім роком, всього, %,</w:t>
            </w:r>
            <w:r w:rsidRPr="0066666A">
              <w:rPr>
                <w:rFonts w:ascii="Times New Roman" w:eastAsiaTheme="minorEastAsia" w:hAnsi="Times New Roman" w:cs="Times New Roman"/>
                <w:sz w:val="24"/>
                <w:szCs w:val="24"/>
                <w:lang w:eastAsia="uk-UA"/>
              </w:rPr>
              <w:br/>
              <w:t>у тому числі:</w:t>
            </w:r>
            <w:r w:rsidRPr="0066666A">
              <w:rPr>
                <w:rFonts w:ascii="Times New Roman" w:eastAsiaTheme="minorEastAsia" w:hAnsi="Times New Roman" w:cs="Times New Roman"/>
                <w:sz w:val="24"/>
                <w:szCs w:val="24"/>
                <w:lang w:eastAsia="uk-UA"/>
              </w:rPr>
              <w:br/>
              <w:t>газет, %;</w:t>
            </w:r>
            <w:r w:rsidRPr="0066666A">
              <w:rPr>
                <w:rFonts w:ascii="Times New Roman" w:eastAsiaTheme="minorEastAsia" w:hAnsi="Times New Roman" w:cs="Times New Roman"/>
                <w:sz w:val="24"/>
                <w:szCs w:val="24"/>
                <w:lang w:eastAsia="uk-UA"/>
              </w:rPr>
              <w:br/>
              <w:t>журналів, %;</w:t>
            </w:r>
            <w:r w:rsidRPr="0066666A">
              <w:rPr>
                <w:rFonts w:ascii="Times New Roman" w:eastAsiaTheme="minorEastAsia" w:hAnsi="Times New Roman" w:cs="Times New Roman"/>
                <w:sz w:val="24"/>
                <w:szCs w:val="24"/>
                <w:lang w:eastAsia="uk-UA"/>
              </w:rPr>
              <w:br/>
              <w:t>динаміка реалізованих примірників порівняно з попереднім роком, всього, %,</w:t>
            </w:r>
            <w:r w:rsidRPr="0066666A">
              <w:rPr>
                <w:rFonts w:ascii="Times New Roman" w:eastAsiaTheme="minorEastAsia" w:hAnsi="Times New Roman" w:cs="Times New Roman"/>
                <w:sz w:val="24"/>
                <w:szCs w:val="24"/>
                <w:lang w:eastAsia="uk-UA"/>
              </w:rPr>
              <w:br/>
              <w:t>у тому числі:</w:t>
            </w:r>
            <w:r w:rsidRPr="0066666A">
              <w:rPr>
                <w:rFonts w:ascii="Times New Roman" w:eastAsiaTheme="minorEastAsia" w:hAnsi="Times New Roman" w:cs="Times New Roman"/>
                <w:sz w:val="24"/>
                <w:szCs w:val="24"/>
                <w:lang w:eastAsia="uk-UA"/>
              </w:rPr>
              <w:br/>
              <w:t>газет, %;</w:t>
            </w:r>
            <w:r w:rsidRPr="0066666A">
              <w:rPr>
                <w:rFonts w:ascii="Times New Roman" w:eastAsiaTheme="minorEastAsia" w:hAnsi="Times New Roman" w:cs="Times New Roman"/>
                <w:sz w:val="24"/>
                <w:szCs w:val="24"/>
                <w:lang w:eastAsia="uk-UA"/>
              </w:rPr>
              <w:br/>
              <w:t>журналів,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3</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Підтримка книговидання (</w:t>
            </w:r>
            <w:r w:rsidRPr="0066666A">
              <w:rPr>
                <w:rFonts w:ascii="Times New Roman" w:eastAsiaTheme="minorEastAsia" w:hAnsi="Times New Roman" w:cs="Times New Roman"/>
                <w:b/>
                <w:bCs/>
                <w:color w:val="0000FF"/>
                <w:sz w:val="24"/>
                <w:szCs w:val="24"/>
                <w:lang w:eastAsia="uk-UA"/>
              </w:rPr>
              <w:t>КТКВК 120300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Підтримка місцевого книговидання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угод з видавництвами,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книговидань всього, од.;</w:t>
            </w:r>
            <w:r w:rsidRPr="0066666A">
              <w:rPr>
                <w:rFonts w:ascii="Times New Roman" w:eastAsiaTheme="minorEastAsia" w:hAnsi="Times New Roman" w:cs="Times New Roman"/>
                <w:sz w:val="24"/>
                <w:szCs w:val="24"/>
                <w:lang w:eastAsia="uk-UA"/>
              </w:rPr>
              <w:br/>
              <w:t>тираж книговидань всього,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видатки на одне видання, грн.;</w:t>
            </w:r>
            <w:r w:rsidRPr="0066666A">
              <w:rPr>
                <w:rFonts w:ascii="Times New Roman" w:eastAsiaTheme="minorEastAsia" w:hAnsi="Times New Roman" w:cs="Times New Roman"/>
                <w:sz w:val="24"/>
                <w:szCs w:val="24"/>
                <w:lang w:eastAsia="uk-UA"/>
              </w:rPr>
              <w:br/>
              <w:t>видатки на одиницю тиражу,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видань порівняно з попереднім роком всього, %;</w:t>
            </w:r>
            <w:r w:rsidRPr="0066666A">
              <w:rPr>
                <w:rFonts w:ascii="Times New Roman" w:eastAsiaTheme="minorEastAsia" w:hAnsi="Times New Roman" w:cs="Times New Roman"/>
                <w:sz w:val="24"/>
                <w:szCs w:val="24"/>
                <w:lang w:eastAsia="uk-UA"/>
              </w:rPr>
              <w:br/>
              <w:t>динаміка кількості тиражу порівняно з попереднім роком всього,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4</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Підтримка електронних та інших засобів масової інформації, реалізація заходів у галузі "Засоби масової інформації" та моніторинг інформаційного середовища (</w:t>
            </w:r>
            <w:r w:rsidRPr="0066666A">
              <w:rPr>
                <w:rFonts w:ascii="Times New Roman" w:eastAsiaTheme="minorEastAsia" w:hAnsi="Times New Roman" w:cs="Times New Roman"/>
                <w:b/>
                <w:bCs/>
                <w:color w:val="0000FF"/>
                <w:sz w:val="24"/>
                <w:szCs w:val="24"/>
                <w:lang w:eastAsia="uk-UA"/>
              </w:rPr>
              <w:t>КТКВК 120400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ефективної діяльності місцевих електронних засобів масової інформації</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веб-порталів,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кількість відвідувань веб-порталів в </w:t>
            </w:r>
            <w:r w:rsidRPr="0066666A">
              <w:rPr>
                <w:rFonts w:ascii="Times New Roman" w:eastAsiaTheme="minorEastAsia" w:hAnsi="Times New Roman" w:cs="Times New Roman"/>
                <w:sz w:val="24"/>
                <w:szCs w:val="24"/>
                <w:lang w:eastAsia="uk-UA"/>
              </w:rPr>
              <w:lastRenderedPageBreak/>
              <w:t>рік,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середньомісячна кількість відвідувань одного порталу,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відвідувань порталу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Реалізація заходів у галузі "Засоби масової інформації"</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заходів,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учасників заходів, осіб.</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видатки на проведення одного заходу,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заходів порівняно з попереднім роком, %;</w:t>
            </w:r>
            <w:r w:rsidRPr="0066666A">
              <w:rPr>
                <w:rFonts w:ascii="Times New Roman" w:eastAsiaTheme="minorEastAsia" w:hAnsi="Times New Roman" w:cs="Times New Roman"/>
                <w:sz w:val="24"/>
                <w:szCs w:val="24"/>
                <w:lang w:eastAsia="uk-UA"/>
              </w:rPr>
              <w:br/>
              <w:t>динаміка кількості учасників заходів порівняно з попереднім роком,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Фізична культура і спорт</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29.</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Інші видатки (</w:t>
            </w:r>
            <w:r w:rsidRPr="0066666A">
              <w:rPr>
                <w:rFonts w:ascii="Times New Roman" w:eastAsiaTheme="minorEastAsia" w:hAnsi="Times New Roman" w:cs="Times New Roman"/>
                <w:b/>
                <w:bCs/>
                <w:color w:val="0000FF"/>
                <w:sz w:val="24"/>
                <w:szCs w:val="24"/>
                <w:lang w:eastAsia="uk-UA"/>
              </w:rPr>
              <w:t>КТКВК 130112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реалізації місцевих програм з розвитку фізичної культури і спорту</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30.</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Централізований бухгалтерський та фінансовий облік у сфері фізичної культури і спорту (</w:t>
            </w:r>
            <w:r w:rsidRPr="0066666A">
              <w:rPr>
                <w:rFonts w:ascii="Times New Roman" w:eastAsiaTheme="minorEastAsia" w:hAnsi="Times New Roman" w:cs="Times New Roman"/>
                <w:b/>
                <w:bCs/>
                <w:color w:val="0000FF"/>
                <w:sz w:val="24"/>
                <w:szCs w:val="24"/>
                <w:lang w:eastAsia="uk-UA"/>
              </w:rPr>
              <w:t>КТКВК 130113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фінансування закладів фізичної культури і спорту, контроль за веденням бухгалтерського обліку та звітності установ</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складання і надання кошторисної, звітної, фінансової документації, фінансування установ фізичної культури і спорту згідно з затвердженими кошторисами</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штатних одиниць,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закладів фізичної культури і спорту, які обслуговує централізована бухгалтерія, од.;</w:t>
            </w:r>
            <w:r w:rsidRPr="0066666A">
              <w:rPr>
                <w:rFonts w:ascii="Times New Roman" w:eastAsiaTheme="minorEastAsia" w:hAnsi="Times New Roman" w:cs="Times New Roman"/>
                <w:sz w:val="24"/>
                <w:szCs w:val="24"/>
                <w:lang w:eastAsia="uk-UA"/>
              </w:rPr>
              <w:br/>
              <w:t>кількість рахунків,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кількість рахунків на одного працівника, од.</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31.</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160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Утримання центрів "Спорт для всіх" та проведення заходів з фізичної культури (</w:t>
            </w:r>
            <w:r w:rsidRPr="0066666A">
              <w:rPr>
                <w:rFonts w:ascii="Times New Roman" w:eastAsiaTheme="minorEastAsia" w:hAnsi="Times New Roman" w:cs="Times New Roman"/>
                <w:b/>
                <w:bCs/>
                <w:color w:val="0000FF"/>
                <w:sz w:val="24"/>
                <w:szCs w:val="24"/>
                <w:lang w:eastAsia="uk-UA"/>
              </w:rPr>
              <w:t>КТКВК 130115</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Створення умов для залучення широких верств населення до занять фізичною культурою</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Залучення широких верств населення до занять фізичною культурою</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 xml:space="preserve">кількість заходів, які здійснюються на території регіону безпосередньо </w:t>
            </w:r>
            <w:r w:rsidRPr="0066666A">
              <w:rPr>
                <w:rFonts w:ascii="Times New Roman" w:eastAsiaTheme="minorEastAsia" w:hAnsi="Times New Roman" w:cs="Times New Roman"/>
                <w:sz w:val="24"/>
                <w:szCs w:val="24"/>
                <w:lang w:eastAsia="uk-UA"/>
              </w:rPr>
              <w:lastRenderedPageBreak/>
              <w:t>структурним підрозділом місцевих органів влади,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учасників заходів, які здійснюються на території регіону безпосередньо структурним підрозділом місцевих органів влади,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проведення одного заходу, який проводиться безпосередньо структурним підрозділом місцевого органу влади,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учасників заходів, порівняно з попереднім роком, %;</w:t>
            </w:r>
            <w:r w:rsidRPr="0066666A">
              <w:rPr>
                <w:rFonts w:ascii="Times New Roman" w:eastAsiaTheme="minorEastAsia" w:hAnsi="Times New Roman" w:cs="Times New Roman"/>
                <w:sz w:val="24"/>
                <w:szCs w:val="24"/>
                <w:lang w:eastAsia="uk-UA"/>
              </w:rPr>
              <w:br/>
              <w:t>динаміка кількості заходів, які здійснюються на території регіону безпосередньо структурним підрозділом місцевих органів влади,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функціонування центрів "Спорт для всіх"</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центрів "Спорт для всіх", од.;</w:t>
            </w:r>
            <w:r w:rsidRPr="0066666A">
              <w:rPr>
                <w:rFonts w:ascii="Times New Roman" w:eastAsiaTheme="minorEastAsia" w:hAnsi="Times New Roman" w:cs="Times New Roman"/>
                <w:sz w:val="24"/>
                <w:szCs w:val="24"/>
                <w:lang w:eastAsia="uk-UA"/>
              </w:rPr>
              <w:br/>
              <w:t>обсяг видатків на проведення заходів, які здійснюються на території регіону безпосередньо центрами "Спорт для всіх",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заходів, які здійснюються на території регіону безпосередньо центрами "Спорт для всіх", од.;</w:t>
            </w:r>
            <w:r w:rsidRPr="0066666A">
              <w:rPr>
                <w:rFonts w:ascii="Times New Roman" w:eastAsiaTheme="minorEastAsia" w:hAnsi="Times New Roman" w:cs="Times New Roman"/>
                <w:sz w:val="24"/>
                <w:szCs w:val="24"/>
                <w:lang w:eastAsia="uk-UA"/>
              </w:rPr>
              <w:br/>
              <w:t>кількість учасників заходів, які здійснюються на території регіону безпосередньо центрами "Спорт для всіх",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проведення одного заходу, яке проводиться безпосередньо центром "Спорт для всіх",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заходів, які здійснюються на території регіону безпосередньо центрами "Спорт для всіх", порівняно з попереднім роком, %;</w:t>
            </w:r>
            <w:r w:rsidRPr="0066666A">
              <w:rPr>
                <w:rFonts w:ascii="Times New Roman" w:eastAsiaTheme="minorEastAsia" w:hAnsi="Times New Roman" w:cs="Times New Roman"/>
                <w:sz w:val="24"/>
                <w:szCs w:val="24"/>
                <w:lang w:eastAsia="uk-UA"/>
              </w:rPr>
              <w:br/>
              <w:t xml:space="preserve">динаміка кількості населення, залученого до заходів, які здійснюються на території регіону безпосередньо центрами "Спорт для </w:t>
            </w:r>
            <w:r w:rsidRPr="0066666A">
              <w:rPr>
                <w:rFonts w:ascii="Times New Roman" w:eastAsiaTheme="minorEastAsia" w:hAnsi="Times New Roman" w:cs="Times New Roman"/>
                <w:sz w:val="24"/>
                <w:szCs w:val="24"/>
                <w:lang w:eastAsia="uk-UA"/>
              </w:rPr>
              <w:lastRenderedPageBreak/>
              <w:t>всіх", порівняно з попереднім роком,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lastRenderedPageBreak/>
              <w:t> </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Будівництво</w:t>
            </w:r>
            <w:r w:rsidRPr="0066666A">
              <w:rPr>
                <w:rFonts w:ascii="Times New Roman" w:eastAsiaTheme="minorEastAsia" w:hAnsi="Times New Roman" w:cs="Times New Roman"/>
                <w:sz w:val="24"/>
                <w:szCs w:val="24"/>
                <w:vertAlign w:val="superscript"/>
                <w:lang w:eastAsia="uk-UA"/>
              </w:rPr>
              <w:t xml:space="preserve"> 3</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32.</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Реалізація заходів щодо інвестиційного розвитку території (</w:t>
            </w:r>
            <w:r w:rsidRPr="0066666A">
              <w:rPr>
                <w:rFonts w:ascii="Times New Roman" w:eastAsiaTheme="minorEastAsia" w:hAnsi="Times New Roman" w:cs="Times New Roman"/>
                <w:b/>
                <w:bCs/>
                <w:color w:val="0000FF"/>
                <w:sz w:val="24"/>
                <w:szCs w:val="24"/>
                <w:lang w:eastAsia="uk-UA"/>
              </w:rPr>
              <w:t>КТКВК 150101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розвитку інфраструктури території</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будівництва об'єктів</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обсяг будівництва, км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об'єктів, які планується побудувати,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будівництво одного об'єкта, тис. грн.;</w:t>
            </w:r>
            <w:r w:rsidRPr="0066666A">
              <w:rPr>
                <w:rFonts w:ascii="Times New Roman" w:eastAsiaTheme="minorEastAsia" w:hAnsi="Times New Roman" w:cs="Times New Roman"/>
                <w:sz w:val="24"/>
                <w:szCs w:val="24"/>
                <w:lang w:eastAsia="uk-UA"/>
              </w:rPr>
              <w:br/>
              <w:t>середні витрати на 1 км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будівництва об'єкта,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рівень готовності об'єктів будівництва, %;</w:t>
            </w:r>
            <w:r w:rsidRPr="0066666A">
              <w:rPr>
                <w:rFonts w:ascii="Times New Roman" w:eastAsiaTheme="minorEastAsia" w:hAnsi="Times New Roman" w:cs="Times New Roman"/>
                <w:sz w:val="24"/>
                <w:szCs w:val="24"/>
                <w:lang w:eastAsia="uk-UA"/>
              </w:rPr>
              <w:br/>
              <w:t>динаміка кількості об'єктів будівництва порівняно з попереднім роком, %;</w:t>
            </w:r>
            <w:r w:rsidRPr="0066666A">
              <w:rPr>
                <w:rFonts w:ascii="Times New Roman" w:eastAsiaTheme="minorEastAsia" w:hAnsi="Times New Roman" w:cs="Times New Roman"/>
                <w:sz w:val="24"/>
                <w:szCs w:val="24"/>
                <w:lang w:eastAsia="uk-UA"/>
              </w:rPr>
              <w:br/>
              <w:t>динаміка обсягу будівництва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реконструкції об'єктів</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обсяг реконструкції об'єктів, км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об'єктів, які планується реконструювати,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реконструкцію одного об'єкта, тис. грн.;</w:t>
            </w:r>
            <w:r w:rsidRPr="0066666A">
              <w:rPr>
                <w:rFonts w:ascii="Times New Roman" w:eastAsiaTheme="minorEastAsia" w:hAnsi="Times New Roman" w:cs="Times New Roman"/>
                <w:sz w:val="24"/>
                <w:szCs w:val="24"/>
                <w:lang w:eastAsia="uk-UA"/>
              </w:rPr>
              <w:br/>
              <w:t>середні витрати на 1 км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реконструкції об'єкта,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рівень готовності об'єктів реконструкції, %;</w:t>
            </w:r>
            <w:r w:rsidRPr="0066666A">
              <w:rPr>
                <w:rFonts w:ascii="Times New Roman" w:eastAsiaTheme="minorEastAsia" w:hAnsi="Times New Roman" w:cs="Times New Roman"/>
                <w:sz w:val="24"/>
                <w:szCs w:val="24"/>
                <w:lang w:eastAsia="uk-UA"/>
              </w:rPr>
              <w:br/>
              <w:t>динаміка кількості об'єктів реконструкції порівняно з попереднім роком, %;</w:t>
            </w:r>
            <w:r w:rsidRPr="0066666A">
              <w:rPr>
                <w:rFonts w:ascii="Times New Roman" w:eastAsiaTheme="minorEastAsia" w:hAnsi="Times New Roman" w:cs="Times New Roman"/>
                <w:sz w:val="24"/>
                <w:szCs w:val="24"/>
                <w:lang w:eastAsia="uk-UA"/>
              </w:rPr>
              <w:br/>
              <w:t>динаміка обсягу будівництва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3</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Проектування будівництва об'єктів</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проектів для будівництва об'єктів,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sz w:val="24"/>
                <w:szCs w:val="24"/>
                <w:lang w:eastAsia="uk-UA"/>
              </w:rPr>
              <w:lastRenderedPageBreak/>
              <w:t>середні витрати на розробку одного проекту для будівництва об'єкта,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рівень готовності проектної документації будівництва об'єктів,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4</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Проектування реконструкції об'єктів</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проектів для реконструкції об'єктів,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розробку одного проекту для реконструкції об'єкту,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рівень готовності проектної документації реконструкції об'єктів,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33.</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Надання допомоги у вирішенні житлових питань</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житлом окремих категорій населення</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Здешевлення вартості будівництва житла у молодіжних житлових комплексах (</w:t>
            </w:r>
            <w:r w:rsidRPr="0066666A">
              <w:rPr>
                <w:rFonts w:ascii="Times New Roman" w:eastAsiaTheme="minorEastAsia" w:hAnsi="Times New Roman" w:cs="Times New Roman"/>
                <w:b/>
                <w:bCs/>
                <w:color w:val="0000FF"/>
                <w:sz w:val="24"/>
                <w:szCs w:val="24"/>
                <w:lang w:eastAsia="uk-UA"/>
              </w:rPr>
              <w:t>КТКВК 150104</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Житлове будівництво і придбання житла військовослужбовцям та особам рядового і начальницького складу, звільненим у запас або відставку за станом здоров'я, віком, вислугою років та у зв'язку із скороченням штатів, які перебувають на квартирному обліку за місцем проживання, членам сімей з числа цих осіб, які загинули під час виконання ними службових обов'язків, а також учасникам бойових дій в Афганістані та воєнних конфліктів (</w:t>
            </w:r>
            <w:r w:rsidRPr="0066666A">
              <w:rPr>
                <w:rFonts w:ascii="Times New Roman" w:eastAsiaTheme="minorEastAsia" w:hAnsi="Times New Roman" w:cs="Times New Roman"/>
                <w:b/>
                <w:bCs/>
                <w:color w:val="0000FF"/>
                <w:sz w:val="24"/>
                <w:szCs w:val="24"/>
                <w:lang w:eastAsia="uk-UA"/>
              </w:rPr>
              <w:t>КТКВК 150107</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будівництва житла для окремих категорій населення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квартир, які планується побудувати, од.;</w:t>
            </w:r>
            <w:r w:rsidRPr="0066666A">
              <w:rPr>
                <w:rFonts w:ascii="Times New Roman" w:eastAsiaTheme="minorEastAsia" w:hAnsi="Times New Roman" w:cs="Times New Roman"/>
                <w:sz w:val="24"/>
                <w:szCs w:val="24"/>
                <w:lang w:eastAsia="uk-UA"/>
              </w:rPr>
              <w:br/>
              <w:t xml:space="preserve">площа житла, яку планується побудувати,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будівництво однієї квартири, тис. грн.;</w:t>
            </w:r>
            <w:r w:rsidRPr="0066666A">
              <w:rPr>
                <w:rFonts w:ascii="Times New Roman" w:eastAsiaTheme="minorEastAsia" w:hAnsi="Times New Roman" w:cs="Times New Roman"/>
                <w:sz w:val="24"/>
                <w:szCs w:val="24"/>
                <w:lang w:eastAsia="uk-UA"/>
              </w:rPr>
              <w:br/>
              <w:t xml:space="preserve">середні витрати на будівництво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рівень готовності в розрізі об'єктів будівництва, %;</w:t>
            </w:r>
            <w:r w:rsidRPr="0066666A">
              <w:rPr>
                <w:rFonts w:ascii="Times New Roman" w:eastAsiaTheme="minorEastAsia" w:hAnsi="Times New Roman" w:cs="Times New Roman"/>
                <w:sz w:val="24"/>
                <w:szCs w:val="24"/>
                <w:lang w:eastAsia="uk-UA"/>
              </w:rPr>
              <w:br/>
              <w:t>динаміка кількості побудованих квартир порівняно з попереднім роком, %;</w:t>
            </w:r>
            <w:r w:rsidRPr="0066666A">
              <w:rPr>
                <w:rFonts w:ascii="Times New Roman" w:eastAsiaTheme="minorEastAsia" w:hAnsi="Times New Roman" w:cs="Times New Roman"/>
                <w:sz w:val="24"/>
                <w:szCs w:val="24"/>
                <w:lang w:eastAsia="uk-UA"/>
              </w:rPr>
              <w:br/>
              <w:t>динаміка побудованої площі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придбання житла для окремих категорій населення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квартир, які планується придбати, од.;</w:t>
            </w:r>
            <w:r w:rsidRPr="0066666A">
              <w:rPr>
                <w:rFonts w:ascii="Times New Roman" w:eastAsiaTheme="minorEastAsia" w:hAnsi="Times New Roman" w:cs="Times New Roman"/>
                <w:sz w:val="24"/>
                <w:szCs w:val="24"/>
                <w:lang w:eastAsia="uk-UA"/>
              </w:rPr>
              <w:br/>
              <w:t xml:space="preserve">площа житла, яке планується придбати,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придбання однієї квартири, тис. грн.;</w:t>
            </w:r>
            <w:r w:rsidRPr="0066666A">
              <w:rPr>
                <w:rFonts w:ascii="Times New Roman" w:eastAsiaTheme="minorEastAsia" w:hAnsi="Times New Roman" w:cs="Times New Roman"/>
                <w:sz w:val="24"/>
                <w:szCs w:val="24"/>
                <w:lang w:eastAsia="uk-UA"/>
              </w:rPr>
              <w:br/>
              <w:t xml:space="preserve">середні витрати на придбання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придбаних квартир порівняно з попереднім роком, %;</w:t>
            </w:r>
            <w:r w:rsidRPr="0066666A">
              <w:rPr>
                <w:rFonts w:ascii="Times New Roman" w:eastAsiaTheme="minorEastAsia" w:hAnsi="Times New Roman" w:cs="Times New Roman"/>
                <w:sz w:val="24"/>
                <w:szCs w:val="24"/>
                <w:lang w:eastAsia="uk-UA"/>
              </w:rPr>
              <w:br/>
              <w:t>динаміка площі придбаних квартир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3</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проектування будівництва житла для окремих категорій населення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проектів для будівництва житла,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розробку одного проекту для будівництва житла,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рівень готовності проектної документації по будівництву (в розрізі об'єктів),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3</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Забезпечення здешевлення вартості будівництва об'єктів виробничого і невиробничого призначення селянських (фермерських) господарств (</w:t>
            </w:r>
            <w:r w:rsidRPr="0066666A">
              <w:rPr>
                <w:rFonts w:ascii="Times New Roman" w:eastAsiaTheme="minorEastAsia" w:hAnsi="Times New Roman" w:cs="Times New Roman"/>
                <w:b/>
                <w:bCs/>
                <w:color w:val="0000FF"/>
                <w:sz w:val="24"/>
                <w:szCs w:val="24"/>
                <w:lang w:eastAsia="uk-UA"/>
              </w:rPr>
              <w:t>КТКВК 150109</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4</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Будівництво та придбання житла для окремих категорій населення (</w:t>
            </w:r>
            <w:r w:rsidRPr="0066666A">
              <w:rPr>
                <w:rFonts w:ascii="Times New Roman" w:eastAsiaTheme="minorEastAsia" w:hAnsi="Times New Roman" w:cs="Times New Roman"/>
                <w:b/>
                <w:bCs/>
                <w:color w:val="0000FF"/>
                <w:sz w:val="24"/>
                <w:szCs w:val="24"/>
                <w:lang w:eastAsia="uk-UA"/>
              </w:rPr>
              <w:t>КТКВК 150118</w:t>
            </w:r>
            <w:r w:rsidRPr="0066666A">
              <w:rPr>
                <w:rFonts w:ascii="Times New Roman" w:eastAsiaTheme="minorEastAsia" w:hAnsi="Times New Roman" w:cs="Times New Roman"/>
                <w:b/>
                <w:bCs/>
                <w:sz w:val="24"/>
                <w:szCs w:val="24"/>
                <w:lang w:eastAsia="uk-UA"/>
              </w:rPr>
              <w:t>)</w:t>
            </w:r>
            <w:r w:rsidRPr="0066666A">
              <w:rPr>
                <w:rFonts w:ascii="Times New Roman" w:eastAsiaTheme="minorEastAsia" w:hAnsi="Times New Roman" w:cs="Times New Roman"/>
                <w:b/>
                <w:bCs/>
                <w:sz w:val="24"/>
                <w:szCs w:val="24"/>
                <w:vertAlign w:val="superscript"/>
                <w:lang w:eastAsia="uk-UA"/>
              </w:rPr>
              <w:t xml:space="preserve"> 4</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34.</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Проведення невідкладних відновлювальних робіт, будівництво та реконструкція загальноосвітніх навчальних закладів (</w:t>
            </w:r>
            <w:r w:rsidRPr="0066666A">
              <w:rPr>
                <w:rFonts w:ascii="Times New Roman" w:eastAsiaTheme="minorEastAsia" w:hAnsi="Times New Roman" w:cs="Times New Roman"/>
                <w:b/>
                <w:bCs/>
                <w:color w:val="0000FF"/>
                <w:sz w:val="24"/>
                <w:szCs w:val="24"/>
                <w:lang w:eastAsia="uk-UA"/>
              </w:rPr>
              <w:t>КТКВК 150110</w:t>
            </w:r>
            <w:r w:rsidRPr="0066666A">
              <w:rPr>
                <w:rFonts w:ascii="Times New Roman" w:eastAsiaTheme="minorEastAsia" w:hAnsi="Times New Roman" w:cs="Times New Roman"/>
                <w:b/>
                <w:bCs/>
                <w:sz w:val="24"/>
                <w:szCs w:val="24"/>
                <w:lang w:eastAsia="uk-UA"/>
              </w:rPr>
              <w:t>)</w:t>
            </w:r>
            <w:r w:rsidRPr="0066666A">
              <w:rPr>
                <w:rFonts w:ascii="Times New Roman" w:eastAsiaTheme="minorEastAsia" w:hAnsi="Times New Roman" w:cs="Times New Roman"/>
                <w:b/>
                <w:bCs/>
                <w:sz w:val="24"/>
                <w:szCs w:val="24"/>
                <w:vertAlign w:val="superscript"/>
                <w:lang w:eastAsia="uk-UA"/>
              </w:rPr>
              <w:t xml:space="preserve"> 5</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належного рівня доступу до отримання послуг загальноосвітніх навчальних закладів</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35.</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Проведення невідкладних відновлювальних робіт, будівництво та реконструкція спеціалізованих навчальних закладів (</w:t>
            </w:r>
            <w:r w:rsidRPr="0066666A">
              <w:rPr>
                <w:rFonts w:ascii="Times New Roman" w:eastAsiaTheme="minorEastAsia" w:hAnsi="Times New Roman" w:cs="Times New Roman"/>
                <w:b/>
                <w:bCs/>
                <w:color w:val="0000FF"/>
                <w:sz w:val="24"/>
                <w:szCs w:val="24"/>
                <w:lang w:eastAsia="uk-UA"/>
              </w:rPr>
              <w:t>КТКВК 150111</w:t>
            </w:r>
            <w:r w:rsidRPr="0066666A">
              <w:rPr>
                <w:rFonts w:ascii="Times New Roman" w:eastAsiaTheme="minorEastAsia" w:hAnsi="Times New Roman" w:cs="Times New Roman"/>
                <w:b/>
                <w:bCs/>
                <w:sz w:val="24"/>
                <w:szCs w:val="24"/>
                <w:lang w:eastAsia="uk-UA"/>
              </w:rPr>
              <w:t>)</w:t>
            </w:r>
            <w:r w:rsidRPr="0066666A">
              <w:rPr>
                <w:rFonts w:ascii="Times New Roman" w:eastAsiaTheme="minorEastAsia" w:hAnsi="Times New Roman" w:cs="Times New Roman"/>
                <w:b/>
                <w:bCs/>
                <w:sz w:val="24"/>
                <w:szCs w:val="24"/>
                <w:vertAlign w:val="superscript"/>
                <w:lang w:eastAsia="uk-UA"/>
              </w:rPr>
              <w:t xml:space="preserve"> 5</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належного рівня доступу до отримання послуг спеціалізованих навчальних закладів</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36.</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Проведення невідкладних відновлювальних робіт, будівництво та реконструкція позашкільних навчальних закладів (</w:t>
            </w:r>
            <w:r w:rsidRPr="0066666A">
              <w:rPr>
                <w:rFonts w:ascii="Times New Roman" w:eastAsiaTheme="minorEastAsia" w:hAnsi="Times New Roman" w:cs="Times New Roman"/>
                <w:b/>
                <w:bCs/>
                <w:color w:val="0000FF"/>
                <w:sz w:val="24"/>
                <w:szCs w:val="24"/>
                <w:lang w:eastAsia="uk-UA"/>
              </w:rPr>
              <w:t>КТКВК 150112</w:t>
            </w:r>
            <w:r w:rsidRPr="0066666A">
              <w:rPr>
                <w:rFonts w:ascii="Times New Roman" w:eastAsiaTheme="minorEastAsia" w:hAnsi="Times New Roman" w:cs="Times New Roman"/>
                <w:b/>
                <w:bCs/>
                <w:sz w:val="24"/>
                <w:szCs w:val="24"/>
                <w:lang w:eastAsia="uk-UA"/>
              </w:rPr>
              <w:t>)</w:t>
            </w:r>
            <w:r w:rsidRPr="0066666A">
              <w:rPr>
                <w:rFonts w:ascii="Times New Roman" w:eastAsiaTheme="minorEastAsia" w:hAnsi="Times New Roman" w:cs="Times New Roman"/>
                <w:b/>
                <w:bCs/>
                <w:sz w:val="24"/>
                <w:szCs w:val="24"/>
                <w:vertAlign w:val="superscript"/>
                <w:lang w:eastAsia="uk-UA"/>
              </w:rPr>
              <w:t xml:space="preserve"> 5</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належного рівня доступу до отримання послуг позашкільних навчальних закладів</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37.</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Проведення невідкладних відновлювальних робіт, будівництво та реконструкція лікарень загального профілю (</w:t>
            </w:r>
            <w:r w:rsidRPr="0066666A">
              <w:rPr>
                <w:rFonts w:ascii="Times New Roman" w:eastAsiaTheme="minorEastAsia" w:hAnsi="Times New Roman" w:cs="Times New Roman"/>
                <w:b/>
                <w:bCs/>
                <w:color w:val="0000FF"/>
                <w:sz w:val="24"/>
                <w:szCs w:val="24"/>
                <w:lang w:eastAsia="uk-UA"/>
              </w:rPr>
              <w:t>КТКВК 150114</w:t>
            </w:r>
            <w:r w:rsidRPr="0066666A">
              <w:rPr>
                <w:rFonts w:ascii="Times New Roman" w:eastAsiaTheme="minorEastAsia" w:hAnsi="Times New Roman" w:cs="Times New Roman"/>
                <w:b/>
                <w:bCs/>
                <w:sz w:val="24"/>
                <w:szCs w:val="24"/>
                <w:lang w:eastAsia="uk-UA"/>
              </w:rPr>
              <w:t>)</w:t>
            </w:r>
            <w:r w:rsidRPr="0066666A">
              <w:rPr>
                <w:rFonts w:ascii="Times New Roman" w:eastAsiaTheme="minorEastAsia" w:hAnsi="Times New Roman" w:cs="Times New Roman"/>
                <w:b/>
                <w:bCs/>
                <w:sz w:val="24"/>
                <w:szCs w:val="24"/>
                <w:vertAlign w:val="superscript"/>
                <w:lang w:eastAsia="uk-UA"/>
              </w:rPr>
              <w:t xml:space="preserve"> 5</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належного рівня доступу до отримання послуг лікарень загального профілю</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38.</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Завершення проектів газифікації сільських населених пунктів з високим ступенем готовності (</w:t>
            </w:r>
            <w:r w:rsidRPr="0066666A">
              <w:rPr>
                <w:rFonts w:ascii="Times New Roman" w:eastAsiaTheme="minorEastAsia" w:hAnsi="Times New Roman" w:cs="Times New Roman"/>
                <w:b/>
                <w:bCs/>
                <w:color w:val="0000FF"/>
                <w:sz w:val="24"/>
                <w:szCs w:val="24"/>
                <w:lang w:eastAsia="uk-UA"/>
              </w:rPr>
              <w:t>КТКВК 150115</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39.</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Будівництво та реконструкція спеціалізованих лікарень та інших спеціалізованих закладів (</w:t>
            </w:r>
            <w:r w:rsidRPr="0066666A">
              <w:rPr>
                <w:rFonts w:ascii="Times New Roman" w:eastAsiaTheme="minorEastAsia" w:hAnsi="Times New Roman" w:cs="Times New Roman"/>
                <w:b/>
                <w:bCs/>
                <w:color w:val="0000FF"/>
                <w:sz w:val="24"/>
                <w:szCs w:val="24"/>
                <w:lang w:eastAsia="uk-UA"/>
              </w:rPr>
              <w:t>КТКВК 150119</w:t>
            </w:r>
            <w:r w:rsidRPr="0066666A">
              <w:rPr>
                <w:rFonts w:ascii="Times New Roman" w:eastAsiaTheme="minorEastAsia" w:hAnsi="Times New Roman" w:cs="Times New Roman"/>
                <w:b/>
                <w:bCs/>
                <w:sz w:val="24"/>
                <w:szCs w:val="24"/>
                <w:lang w:eastAsia="uk-UA"/>
              </w:rPr>
              <w:t>)</w:t>
            </w:r>
            <w:r w:rsidRPr="0066666A">
              <w:rPr>
                <w:rFonts w:ascii="Times New Roman" w:eastAsiaTheme="minorEastAsia" w:hAnsi="Times New Roman" w:cs="Times New Roman"/>
                <w:b/>
                <w:bCs/>
                <w:sz w:val="24"/>
                <w:szCs w:val="24"/>
                <w:vertAlign w:val="superscript"/>
                <w:lang w:eastAsia="uk-UA"/>
              </w:rPr>
              <w:t xml:space="preserve"> 5</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належного рівня доступу до отримання послуг спеціалізованих лікарень та інших спеціалізованих закладів</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40.</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Будівництво та розвиток мережі метрополітенів (</w:t>
            </w:r>
            <w:r w:rsidRPr="0066666A">
              <w:rPr>
                <w:rFonts w:ascii="Times New Roman" w:eastAsiaTheme="minorEastAsia" w:hAnsi="Times New Roman" w:cs="Times New Roman"/>
                <w:b/>
                <w:bCs/>
                <w:color w:val="0000FF"/>
                <w:sz w:val="24"/>
                <w:szCs w:val="24"/>
                <w:lang w:eastAsia="uk-UA"/>
              </w:rPr>
              <w:t>КТКВК 150120</w:t>
            </w:r>
            <w:r w:rsidRPr="0066666A">
              <w:rPr>
                <w:rFonts w:ascii="Times New Roman" w:eastAsiaTheme="minorEastAsia" w:hAnsi="Times New Roman" w:cs="Times New Roman"/>
                <w:b/>
                <w:bCs/>
                <w:sz w:val="24"/>
                <w:szCs w:val="24"/>
                <w:lang w:eastAsia="uk-UA"/>
              </w:rPr>
              <w:t>)</w:t>
            </w:r>
            <w:r w:rsidRPr="0066666A">
              <w:rPr>
                <w:rFonts w:ascii="Times New Roman" w:eastAsiaTheme="minorEastAsia" w:hAnsi="Times New Roman" w:cs="Times New Roman"/>
                <w:b/>
                <w:bCs/>
                <w:sz w:val="24"/>
                <w:szCs w:val="24"/>
                <w:vertAlign w:val="superscript"/>
                <w:lang w:eastAsia="uk-UA"/>
              </w:rPr>
              <w:t xml:space="preserve"> 5</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розвитку мережі метрополітенів з метою належного транспортного обслуговування населення</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41.</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Попередження аварій та запобігання техногенним катастрофам у житлово-комунальному господарстві та на інших аварійних об'єктах комунальної власності (</w:t>
            </w:r>
            <w:r w:rsidRPr="0066666A">
              <w:rPr>
                <w:rFonts w:ascii="Times New Roman" w:eastAsiaTheme="minorEastAsia" w:hAnsi="Times New Roman" w:cs="Times New Roman"/>
                <w:b/>
                <w:bCs/>
                <w:color w:val="0000FF"/>
                <w:sz w:val="24"/>
                <w:szCs w:val="24"/>
                <w:lang w:eastAsia="uk-UA"/>
              </w:rPr>
              <w:t>КТКВК 150121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безаварійного функціонування об'єктів житлово-комунального господарства та об'єктів комунальної власності</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Здійснення заходів з упередження аварій та техногенних катастроф</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заходів,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видатки на один захід,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заходів порівняно з попереднім роком, %;</w:t>
            </w:r>
            <w:r w:rsidRPr="0066666A">
              <w:rPr>
                <w:rFonts w:ascii="Times New Roman" w:eastAsiaTheme="minorEastAsia" w:hAnsi="Times New Roman" w:cs="Times New Roman"/>
                <w:sz w:val="24"/>
                <w:szCs w:val="24"/>
                <w:lang w:eastAsia="uk-UA"/>
              </w:rPr>
              <w:br/>
              <w:t>динаміка кількості аварій та техногенних катастроф поточного року порівняно з попереднім роком,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42.</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Реалізація інвестиційних проектів (</w:t>
            </w:r>
            <w:r w:rsidRPr="0066666A">
              <w:rPr>
                <w:rFonts w:ascii="Times New Roman" w:eastAsiaTheme="minorEastAsia" w:hAnsi="Times New Roman" w:cs="Times New Roman"/>
                <w:b/>
                <w:bCs/>
                <w:color w:val="0000FF"/>
                <w:sz w:val="24"/>
                <w:szCs w:val="24"/>
                <w:lang w:eastAsia="uk-UA"/>
              </w:rPr>
              <w:t>КТКВК 150122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43.</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Збереження пам'яток історії та культури</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належного стану пам'яток історії та культури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Збереження, розвиток, реконструкція та реставрація пам'яток історії та культури (</w:t>
            </w:r>
            <w:r w:rsidRPr="0066666A">
              <w:rPr>
                <w:rFonts w:ascii="Times New Roman" w:eastAsiaTheme="minorEastAsia" w:hAnsi="Times New Roman" w:cs="Times New Roman"/>
                <w:b/>
                <w:bCs/>
                <w:color w:val="0000FF"/>
                <w:sz w:val="24"/>
                <w:szCs w:val="24"/>
                <w:lang w:eastAsia="uk-UA"/>
              </w:rPr>
              <w:t>КТКВК 150201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Проведення реставраційних робіт на об'єктах культурної спадщини</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об'єктів культурної спадщини, які потребують реставрації,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об'єктів культурної спадщини, які плануються реставрувати,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sz w:val="24"/>
                <w:szCs w:val="24"/>
                <w:lang w:eastAsia="uk-UA"/>
              </w:rPr>
              <w:lastRenderedPageBreak/>
              <w:t>середні видатки на один об'єкт культурної спадщини, який планується реставрувати,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відреставрованих об'єктів культурної спадщини до тих, які потребують реставрації, %;</w:t>
            </w:r>
            <w:r w:rsidRPr="0066666A">
              <w:rPr>
                <w:rFonts w:ascii="Times New Roman" w:eastAsiaTheme="minorEastAsia" w:hAnsi="Times New Roman" w:cs="Times New Roman"/>
                <w:sz w:val="24"/>
                <w:szCs w:val="24"/>
                <w:lang w:eastAsia="uk-UA"/>
              </w:rPr>
              <w:br/>
              <w:t>рівень готовності відреставрованих об'єктів (у розрізі їх видів),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Проведення відновлювальних робіт на об'єктах культурної спадщини</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об'єктів культурної спадщини, які потребують відновлення,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об'єктів культурної спадщини, які планується відновити,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видатки на один об'єкт культурної спадщини, який планується відновити,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відновлених об'єктів культурної спадщини до тих, які потребують відновлення, %;</w:t>
            </w:r>
            <w:r w:rsidRPr="0066666A">
              <w:rPr>
                <w:rFonts w:ascii="Times New Roman" w:eastAsiaTheme="minorEastAsia" w:hAnsi="Times New Roman" w:cs="Times New Roman"/>
                <w:sz w:val="24"/>
                <w:szCs w:val="24"/>
                <w:lang w:eastAsia="uk-UA"/>
              </w:rPr>
              <w:br/>
              <w:t>рівень готовності відновлених об'єктів (у розрізі їх видів),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3</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Проведення науково-проектних робіт на об'єктах культурної спадщини</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об'єктів культурної спадщини, на яких потрібно проводити науково-проектні роботи,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об'єктів культурної спадщини, на яких плануються науково-проектні роботи,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видатки на один об'єкт культурної спадщини, на якому плануються науково-проектні роботи,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проведених науково-проектних робіт на об'єктах культурної спадщини до тих, які потребують наукових робіт,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Операційні видатки - паспортизація, інвентаризація пам'яток архітектури, премії в галузі архітектури (</w:t>
            </w:r>
            <w:r w:rsidRPr="0066666A">
              <w:rPr>
                <w:rFonts w:ascii="Times New Roman" w:eastAsiaTheme="minorEastAsia" w:hAnsi="Times New Roman" w:cs="Times New Roman"/>
                <w:b/>
                <w:bCs/>
                <w:color w:val="0000FF"/>
                <w:sz w:val="24"/>
                <w:szCs w:val="24"/>
                <w:lang w:eastAsia="uk-UA"/>
              </w:rPr>
              <w:t>КТКВК 150203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44.</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Розробка схем та проектних рішень масового застосування (</w:t>
            </w:r>
            <w:r w:rsidRPr="0066666A">
              <w:rPr>
                <w:rFonts w:ascii="Times New Roman" w:eastAsiaTheme="minorEastAsia" w:hAnsi="Times New Roman" w:cs="Times New Roman"/>
                <w:b/>
                <w:bCs/>
                <w:color w:val="0000FF"/>
                <w:sz w:val="24"/>
                <w:szCs w:val="24"/>
                <w:lang w:eastAsia="uk-UA"/>
              </w:rPr>
              <w:t>КТКВК 150202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розвитку інфраструктури території</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Здійснення розробки проектної та містобудівної документації</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обсяг видатків,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проектів (комплектів проектної та містобудівної документації тощо),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середні видатки на розробку одного проекту, </w:t>
            </w:r>
            <w:r w:rsidRPr="0066666A">
              <w:rPr>
                <w:rFonts w:ascii="Times New Roman" w:eastAsiaTheme="minorEastAsia" w:hAnsi="Times New Roman" w:cs="Times New Roman"/>
                <w:sz w:val="24"/>
                <w:szCs w:val="24"/>
                <w:lang w:eastAsia="uk-UA"/>
              </w:rPr>
              <w:br/>
              <w:t>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рівень готовності документації (в розрізі проектів),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Сільське і лісове господарство, рибне господарство та мисливство</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45.</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Проведення заходів із землеустрою (</w:t>
            </w:r>
            <w:r w:rsidRPr="0066666A">
              <w:rPr>
                <w:rFonts w:ascii="Times New Roman" w:eastAsiaTheme="minorEastAsia" w:hAnsi="Times New Roman" w:cs="Times New Roman"/>
                <w:b/>
                <w:bCs/>
                <w:color w:val="0000FF"/>
                <w:sz w:val="24"/>
                <w:szCs w:val="24"/>
                <w:lang w:eastAsia="uk-UA"/>
              </w:rPr>
              <w:t>КТКВК 160101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сталого розвитку земельного господарства</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Проведення інвентаризації земель та розробка проектів землеустрою</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земель, що потребують інвентаризації, тис. га.</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земель, на яких планується провести інвентаризацію, тис. га.</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середні видатки на 1 га, який планується </w:t>
            </w:r>
            <w:proofErr w:type="spellStart"/>
            <w:r w:rsidRPr="0066666A">
              <w:rPr>
                <w:rFonts w:ascii="Times New Roman" w:eastAsiaTheme="minorEastAsia" w:hAnsi="Times New Roman" w:cs="Times New Roman"/>
                <w:sz w:val="24"/>
                <w:szCs w:val="24"/>
                <w:lang w:eastAsia="uk-UA"/>
              </w:rPr>
              <w:t>проінвентаризувати</w:t>
            </w:r>
            <w:proofErr w:type="spellEnd"/>
            <w:r w:rsidRPr="0066666A">
              <w:rPr>
                <w:rFonts w:ascii="Times New Roman" w:eastAsiaTheme="minorEastAsia" w:hAnsi="Times New Roman" w:cs="Times New Roman"/>
                <w:sz w:val="24"/>
                <w:szCs w:val="24"/>
                <w:lang w:eastAsia="uk-UA"/>
              </w:rPr>
              <w:t>,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 xml:space="preserve">відсоток </w:t>
            </w:r>
            <w:proofErr w:type="spellStart"/>
            <w:r w:rsidRPr="0066666A">
              <w:rPr>
                <w:rFonts w:ascii="Times New Roman" w:eastAsiaTheme="minorEastAsia" w:hAnsi="Times New Roman" w:cs="Times New Roman"/>
                <w:sz w:val="24"/>
                <w:szCs w:val="24"/>
                <w:lang w:eastAsia="uk-UA"/>
              </w:rPr>
              <w:t>проінвентаризованих</w:t>
            </w:r>
            <w:proofErr w:type="spellEnd"/>
            <w:r w:rsidRPr="0066666A">
              <w:rPr>
                <w:rFonts w:ascii="Times New Roman" w:eastAsiaTheme="minorEastAsia" w:hAnsi="Times New Roman" w:cs="Times New Roman"/>
                <w:sz w:val="24"/>
                <w:szCs w:val="24"/>
                <w:lang w:eastAsia="uk-UA"/>
              </w:rPr>
              <w:t xml:space="preserve"> земель до тих, які необхідно </w:t>
            </w:r>
            <w:proofErr w:type="spellStart"/>
            <w:r w:rsidRPr="0066666A">
              <w:rPr>
                <w:rFonts w:ascii="Times New Roman" w:eastAsiaTheme="minorEastAsia" w:hAnsi="Times New Roman" w:cs="Times New Roman"/>
                <w:sz w:val="24"/>
                <w:szCs w:val="24"/>
                <w:lang w:eastAsia="uk-UA"/>
              </w:rPr>
              <w:t>проінвентаризувати</w:t>
            </w:r>
            <w:proofErr w:type="spellEnd"/>
            <w:r w:rsidRPr="0066666A">
              <w:rPr>
                <w:rFonts w:ascii="Times New Roman" w:eastAsiaTheme="minorEastAsia" w:hAnsi="Times New Roman" w:cs="Times New Roman"/>
                <w:sz w:val="24"/>
                <w:szCs w:val="24"/>
                <w:lang w:eastAsia="uk-UA"/>
              </w:rPr>
              <w:t>,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46.</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Програми у галузі лісового господарства і мисливства (</w:t>
            </w:r>
            <w:r w:rsidRPr="0066666A">
              <w:rPr>
                <w:rFonts w:ascii="Times New Roman" w:eastAsiaTheme="minorEastAsia" w:hAnsi="Times New Roman" w:cs="Times New Roman"/>
                <w:b/>
                <w:bCs/>
                <w:color w:val="0000FF"/>
                <w:sz w:val="24"/>
                <w:szCs w:val="24"/>
                <w:lang w:eastAsia="uk-UA"/>
              </w:rPr>
              <w:t>КТКВК 160600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сталого розвитку комунального лісового господарства</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xml:space="preserve">Забезпечення охорони та захисту лісу від самовільних рубок, пожеж, </w:t>
            </w:r>
            <w:proofErr w:type="spellStart"/>
            <w:r w:rsidRPr="0066666A">
              <w:rPr>
                <w:rFonts w:ascii="Times New Roman" w:eastAsiaTheme="minorEastAsia" w:hAnsi="Times New Roman" w:cs="Times New Roman"/>
                <w:sz w:val="24"/>
                <w:szCs w:val="24"/>
                <w:lang w:eastAsia="uk-UA"/>
              </w:rPr>
              <w:t>хвороб</w:t>
            </w:r>
            <w:proofErr w:type="spellEnd"/>
            <w:r w:rsidRPr="0066666A">
              <w:rPr>
                <w:rFonts w:ascii="Times New Roman" w:eastAsiaTheme="minorEastAsia" w:hAnsi="Times New Roman" w:cs="Times New Roman"/>
                <w:sz w:val="24"/>
                <w:szCs w:val="24"/>
                <w:lang w:eastAsia="uk-UA"/>
              </w:rPr>
              <w:t xml:space="preserve"> і шкідників, утримання його в належному стані</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загальна площа лісопаркових господарств, га;</w:t>
            </w:r>
            <w:r w:rsidRPr="0066666A">
              <w:rPr>
                <w:rFonts w:ascii="Times New Roman" w:eastAsiaTheme="minorEastAsia" w:hAnsi="Times New Roman" w:cs="Times New Roman"/>
                <w:sz w:val="24"/>
                <w:szCs w:val="24"/>
                <w:lang w:eastAsia="uk-UA"/>
              </w:rPr>
              <w:br/>
              <w:t>площа лісу, що потребує оновлення, га.</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площа лісу, що заплановано оновити, га.</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середня вартість утримання 1 га площі </w:t>
            </w:r>
            <w:r w:rsidRPr="0066666A">
              <w:rPr>
                <w:rFonts w:ascii="Times New Roman" w:eastAsiaTheme="minorEastAsia" w:hAnsi="Times New Roman" w:cs="Times New Roman"/>
                <w:sz w:val="24"/>
                <w:szCs w:val="24"/>
                <w:lang w:eastAsia="uk-UA"/>
              </w:rPr>
              <w:lastRenderedPageBreak/>
              <w:t>лісопаркових господарств,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оновлення лісу до площі лісу, що потребує оновлення, %;</w:t>
            </w:r>
            <w:r w:rsidRPr="0066666A">
              <w:rPr>
                <w:rFonts w:ascii="Times New Roman" w:eastAsiaTheme="minorEastAsia" w:hAnsi="Times New Roman" w:cs="Times New Roman"/>
                <w:sz w:val="24"/>
                <w:szCs w:val="24"/>
                <w:lang w:eastAsia="uk-UA"/>
              </w:rPr>
              <w:br/>
              <w:t>динаміка кількості упереджених та ліквідованих пожеж порівняно з попереднім роком,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47.</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Програми в галузі сільського господарства, лісового господарства, рибальства та мисливства (</w:t>
            </w:r>
            <w:r w:rsidRPr="0066666A">
              <w:rPr>
                <w:rFonts w:ascii="Times New Roman" w:eastAsiaTheme="minorEastAsia" w:hAnsi="Times New Roman" w:cs="Times New Roman"/>
                <w:b/>
                <w:bCs/>
                <w:color w:val="0000FF"/>
                <w:sz w:val="24"/>
                <w:szCs w:val="24"/>
                <w:lang w:eastAsia="uk-UA"/>
              </w:rPr>
              <w:t>КТКВК 160903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48.</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Організація та регулювання діяльності ветеринарних лікарень та ветеринарних лабораторій (</w:t>
            </w:r>
            <w:r w:rsidRPr="0066666A">
              <w:rPr>
                <w:rFonts w:ascii="Times New Roman" w:eastAsiaTheme="minorEastAsia" w:hAnsi="Times New Roman" w:cs="Times New Roman"/>
                <w:b/>
                <w:bCs/>
                <w:color w:val="0000FF"/>
                <w:sz w:val="24"/>
                <w:szCs w:val="24"/>
                <w:lang w:eastAsia="uk-UA"/>
              </w:rPr>
              <w:t>КТКВК 160904</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Транспорт, дорожнє господарство, зв'язок, телекомунікації та інформатика</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49.</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Регулювання цін на послуги місцевого автотранспорту (</w:t>
            </w:r>
            <w:r w:rsidRPr="0066666A">
              <w:rPr>
                <w:rFonts w:ascii="Times New Roman" w:eastAsiaTheme="minorEastAsia" w:hAnsi="Times New Roman" w:cs="Times New Roman"/>
                <w:b/>
                <w:bCs/>
                <w:color w:val="0000FF"/>
                <w:sz w:val="24"/>
                <w:szCs w:val="24"/>
                <w:lang w:eastAsia="uk-UA"/>
              </w:rPr>
              <w:t>КТКВК 170101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надання послуг з перевезення пасажирів автомобільним транспортом</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Відшкодування різниці в цінах на послуги місцевого автотранспорту</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різниця в цінах внаслідок регулювання рівня тарифів на перевезення, яку необхідно відшкодувати,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перевезених пасажирів, осіб;</w:t>
            </w:r>
            <w:r w:rsidRPr="0066666A">
              <w:rPr>
                <w:rFonts w:ascii="Times New Roman" w:eastAsiaTheme="minorEastAsia" w:hAnsi="Times New Roman" w:cs="Times New Roman"/>
                <w:sz w:val="24"/>
                <w:szCs w:val="24"/>
                <w:lang w:eastAsia="uk-UA"/>
              </w:rPr>
              <w:br/>
              <w:t>кількість підприємств, рівень тарифів по яких регулюється,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розмір видатків з регулювання тарифів у розрахунку на одного пасажира, грн.;</w:t>
            </w:r>
            <w:r w:rsidRPr="0066666A">
              <w:rPr>
                <w:rFonts w:ascii="Times New Roman" w:eastAsiaTheme="minorEastAsia" w:hAnsi="Times New Roman" w:cs="Times New Roman"/>
                <w:sz w:val="24"/>
                <w:szCs w:val="24"/>
                <w:lang w:eastAsia="uk-UA"/>
              </w:rPr>
              <w:br/>
              <w:t>розмір видатків з регулювання тарифів у розрахунку на одне підприємство,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суми відшкодованої різниці в цінах до суми різниці в цінах, яку необхідно відшкодувати, %;</w:t>
            </w:r>
            <w:r w:rsidRPr="0066666A">
              <w:rPr>
                <w:rFonts w:ascii="Times New Roman" w:eastAsiaTheme="minorEastAsia" w:hAnsi="Times New Roman" w:cs="Times New Roman"/>
                <w:sz w:val="24"/>
                <w:szCs w:val="24"/>
                <w:lang w:eastAsia="uk-UA"/>
              </w:rPr>
              <w:br/>
              <w:t>динаміка розміру видатків із регулювання тарифів у розрахунку на одного пасажира порівняно з попереднім роком,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50.</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Інші заходи у сфері автомобільного транспорту (</w:t>
            </w:r>
            <w:r w:rsidRPr="0066666A">
              <w:rPr>
                <w:rFonts w:ascii="Times New Roman" w:eastAsiaTheme="minorEastAsia" w:hAnsi="Times New Roman" w:cs="Times New Roman"/>
                <w:b/>
                <w:bCs/>
                <w:color w:val="0000FF"/>
                <w:sz w:val="24"/>
                <w:szCs w:val="24"/>
                <w:lang w:eastAsia="uk-UA"/>
              </w:rPr>
              <w:t>КТКВК 170103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51.</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Севастопольський морський торговельний порт (</w:t>
            </w:r>
            <w:r w:rsidRPr="0066666A">
              <w:rPr>
                <w:rFonts w:ascii="Times New Roman" w:eastAsiaTheme="minorEastAsia" w:hAnsi="Times New Roman" w:cs="Times New Roman"/>
                <w:b/>
                <w:bCs/>
                <w:color w:val="0000FF"/>
                <w:sz w:val="24"/>
                <w:szCs w:val="24"/>
                <w:lang w:eastAsia="uk-UA"/>
              </w:rPr>
              <w:t>КТКВК 170202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52.</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Регулювання цін на послуги метрополітену та міського електротранспорту</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надання послуг з перевезення пасажирів</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Регулювання цін на послуги метрополітену (</w:t>
            </w:r>
            <w:r w:rsidRPr="0066666A">
              <w:rPr>
                <w:rFonts w:ascii="Times New Roman" w:eastAsiaTheme="minorEastAsia" w:hAnsi="Times New Roman" w:cs="Times New Roman"/>
                <w:b/>
                <w:bCs/>
                <w:color w:val="0000FF"/>
                <w:sz w:val="24"/>
                <w:szCs w:val="24"/>
                <w:lang w:eastAsia="uk-UA"/>
              </w:rPr>
              <w:t>КТКВК 170303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Відшкодування різниці в цінах на послуги метрополітену</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різниця в цінах внаслідок регулювання рівня тарифів на перевезення, яку необхідно відшкодувати,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перевезених пасажирів, осіб.</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розмір видатків із регулювання тарифів у розрахунку на одного пасажира,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суми відшкодованої різниці в цінах до суми різниці в цінах, яку необхідно відшкодувати, %;</w:t>
            </w:r>
            <w:r w:rsidRPr="0066666A">
              <w:rPr>
                <w:rFonts w:ascii="Times New Roman" w:eastAsiaTheme="minorEastAsia" w:hAnsi="Times New Roman" w:cs="Times New Roman"/>
                <w:sz w:val="24"/>
                <w:szCs w:val="24"/>
                <w:lang w:eastAsia="uk-UA"/>
              </w:rPr>
              <w:br/>
              <w:t>динаміка розміру відшкодування у розрахунку на одного пасажира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Регулювання цін на послуги міського електротранспорту (</w:t>
            </w:r>
            <w:r w:rsidRPr="0066666A">
              <w:rPr>
                <w:rFonts w:ascii="Times New Roman" w:eastAsiaTheme="minorEastAsia" w:hAnsi="Times New Roman" w:cs="Times New Roman"/>
                <w:b/>
                <w:bCs/>
                <w:color w:val="0000FF"/>
                <w:sz w:val="24"/>
                <w:szCs w:val="24"/>
                <w:lang w:eastAsia="uk-UA"/>
              </w:rPr>
              <w:t>КТКВК 170601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Відшкодування різниці в цінах на послуги міського електротранспорту</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різниця в цінах внаслідок регулювання рівня тарифів на перевезення, яку необхідно відшкодувати,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перевезених пасажирів, осіб;</w:t>
            </w:r>
            <w:r w:rsidRPr="0066666A">
              <w:rPr>
                <w:rFonts w:ascii="Times New Roman" w:eastAsiaTheme="minorEastAsia" w:hAnsi="Times New Roman" w:cs="Times New Roman"/>
                <w:sz w:val="24"/>
                <w:szCs w:val="24"/>
                <w:lang w:eastAsia="uk-UA"/>
              </w:rPr>
              <w:br/>
              <w:t>кількість підприємств, рівень тарифів по яких регулюється,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розмір видатків із регулювання тарифів у розрахунку на одного пасажира, грн.;</w:t>
            </w:r>
            <w:r w:rsidRPr="0066666A">
              <w:rPr>
                <w:rFonts w:ascii="Times New Roman" w:eastAsiaTheme="minorEastAsia" w:hAnsi="Times New Roman" w:cs="Times New Roman"/>
                <w:sz w:val="24"/>
                <w:szCs w:val="24"/>
                <w:lang w:eastAsia="uk-UA"/>
              </w:rPr>
              <w:br/>
              <w:t>розмір видатків із регулювання тарифів у розрахунку на одне підприємство,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суми відшкодованої різниці в цінах до суми різниці в цінах, яку необхідно відшкодувати, %;</w:t>
            </w:r>
            <w:r w:rsidRPr="0066666A">
              <w:rPr>
                <w:rFonts w:ascii="Times New Roman" w:eastAsiaTheme="minorEastAsia" w:hAnsi="Times New Roman" w:cs="Times New Roman"/>
                <w:sz w:val="24"/>
                <w:szCs w:val="24"/>
                <w:lang w:eastAsia="uk-UA"/>
              </w:rPr>
              <w:br/>
              <w:t>динаміка розміру видатків із регулювання тарифів у розрахунку на одного пасажира порівняно з попереднім роком,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53.</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Інші заходи у сфері електротранспорту (</w:t>
            </w:r>
            <w:r w:rsidRPr="0066666A">
              <w:rPr>
                <w:rFonts w:ascii="Times New Roman" w:eastAsiaTheme="minorEastAsia" w:hAnsi="Times New Roman" w:cs="Times New Roman"/>
                <w:b/>
                <w:bCs/>
                <w:color w:val="0000FF"/>
                <w:sz w:val="24"/>
                <w:szCs w:val="24"/>
                <w:lang w:eastAsia="uk-UA"/>
              </w:rPr>
              <w:t>КТКВК 170603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54.</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Утримання та розвиток інфраструктури автомобільних доріг (</w:t>
            </w:r>
            <w:r w:rsidRPr="0066666A">
              <w:rPr>
                <w:rFonts w:ascii="Times New Roman" w:eastAsiaTheme="minorEastAsia" w:hAnsi="Times New Roman" w:cs="Times New Roman"/>
                <w:b/>
                <w:bCs/>
                <w:color w:val="0000FF"/>
                <w:sz w:val="24"/>
                <w:szCs w:val="24"/>
                <w:lang w:eastAsia="uk-UA"/>
              </w:rPr>
              <w:t>КТКВК 170703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Покращення стану інфраструктури автомобільних доріг</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1</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проведення поточного ремонту об'єктів транспортної інфраструктури</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 xml:space="preserve">площа </w:t>
            </w:r>
            <w:proofErr w:type="spellStart"/>
            <w:r w:rsidRPr="0066666A">
              <w:rPr>
                <w:rFonts w:ascii="Times New Roman" w:eastAsiaTheme="minorEastAsia" w:hAnsi="Times New Roman" w:cs="Times New Roman"/>
                <w:sz w:val="24"/>
                <w:szCs w:val="24"/>
                <w:lang w:eastAsia="uk-UA"/>
              </w:rPr>
              <w:t>вулично</w:t>
            </w:r>
            <w:proofErr w:type="spellEnd"/>
            <w:r w:rsidRPr="0066666A">
              <w:rPr>
                <w:rFonts w:ascii="Times New Roman" w:eastAsiaTheme="minorEastAsia" w:hAnsi="Times New Roman" w:cs="Times New Roman"/>
                <w:sz w:val="24"/>
                <w:szCs w:val="24"/>
                <w:lang w:eastAsia="uk-UA"/>
              </w:rPr>
              <w:t xml:space="preserve">-дорожньої мережі, всього, тис.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площа </w:t>
            </w:r>
            <w:proofErr w:type="spellStart"/>
            <w:r w:rsidRPr="0066666A">
              <w:rPr>
                <w:rFonts w:ascii="Times New Roman" w:eastAsiaTheme="minorEastAsia" w:hAnsi="Times New Roman" w:cs="Times New Roman"/>
                <w:sz w:val="24"/>
                <w:szCs w:val="24"/>
                <w:lang w:eastAsia="uk-UA"/>
              </w:rPr>
              <w:t>вулично</w:t>
            </w:r>
            <w:proofErr w:type="spellEnd"/>
            <w:r w:rsidRPr="0066666A">
              <w:rPr>
                <w:rFonts w:ascii="Times New Roman" w:eastAsiaTheme="minorEastAsia" w:hAnsi="Times New Roman" w:cs="Times New Roman"/>
                <w:sz w:val="24"/>
                <w:szCs w:val="24"/>
                <w:lang w:eastAsia="uk-UA"/>
              </w:rPr>
              <w:t xml:space="preserve">-дорожньої мережі, на яких планується провести поточний ремонт, тис.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середня вартість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xml:space="preserve">. м поточного ремонту </w:t>
            </w:r>
            <w:proofErr w:type="spellStart"/>
            <w:r w:rsidRPr="0066666A">
              <w:rPr>
                <w:rFonts w:ascii="Times New Roman" w:eastAsiaTheme="minorEastAsia" w:hAnsi="Times New Roman" w:cs="Times New Roman"/>
                <w:sz w:val="24"/>
                <w:szCs w:val="24"/>
                <w:lang w:eastAsia="uk-UA"/>
              </w:rPr>
              <w:t>вулично</w:t>
            </w:r>
            <w:proofErr w:type="spellEnd"/>
            <w:r w:rsidRPr="0066666A">
              <w:rPr>
                <w:rFonts w:ascii="Times New Roman" w:eastAsiaTheme="minorEastAsia" w:hAnsi="Times New Roman" w:cs="Times New Roman"/>
                <w:sz w:val="24"/>
                <w:szCs w:val="24"/>
                <w:lang w:eastAsia="uk-UA"/>
              </w:rPr>
              <w:t>-дорожньої мережі,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 xml:space="preserve">динаміка відремонтованої за рахунок поточного ремонту площі </w:t>
            </w:r>
            <w:proofErr w:type="spellStart"/>
            <w:r w:rsidRPr="0066666A">
              <w:rPr>
                <w:rFonts w:ascii="Times New Roman" w:eastAsiaTheme="minorEastAsia" w:hAnsi="Times New Roman" w:cs="Times New Roman"/>
                <w:sz w:val="24"/>
                <w:szCs w:val="24"/>
                <w:lang w:eastAsia="uk-UA"/>
              </w:rPr>
              <w:t>вулично-дорожної</w:t>
            </w:r>
            <w:proofErr w:type="spellEnd"/>
            <w:r w:rsidRPr="0066666A">
              <w:rPr>
                <w:rFonts w:ascii="Times New Roman" w:eastAsiaTheme="minorEastAsia" w:hAnsi="Times New Roman" w:cs="Times New Roman"/>
                <w:sz w:val="24"/>
                <w:szCs w:val="24"/>
                <w:lang w:eastAsia="uk-UA"/>
              </w:rPr>
              <w:t xml:space="preserve"> мережі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2</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проведення капітального ремонту об'єктів транспортної інфраструктури</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площа шляхів, на яких планується провести капітальний ремонт, тис.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середня вартість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капітального ремонту,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 xml:space="preserve">динаміка відремонтованої за рахунок капітального ремонту площі </w:t>
            </w:r>
            <w:proofErr w:type="spellStart"/>
            <w:r w:rsidRPr="0066666A">
              <w:rPr>
                <w:rFonts w:ascii="Times New Roman" w:eastAsiaTheme="minorEastAsia" w:hAnsi="Times New Roman" w:cs="Times New Roman"/>
                <w:sz w:val="24"/>
                <w:szCs w:val="24"/>
                <w:lang w:eastAsia="uk-UA"/>
              </w:rPr>
              <w:t>вулично-дорожної</w:t>
            </w:r>
            <w:proofErr w:type="spellEnd"/>
            <w:r w:rsidRPr="0066666A">
              <w:rPr>
                <w:rFonts w:ascii="Times New Roman" w:eastAsiaTheme="minorEastAsia" w:hAnsi="Times New Roman" w:cs="Times New Roman"/>
                <w:sz w:val="24"/>
                <w:szCs w:val="24"/>
                <w:lang w:eastAsia="uk-UA"/>
              </w:rPr>
              <w:t xml:space="preserve"> мережі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 3</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утримання об'єктів транспортної інфраструктури</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кількість об'єктів транспортної інфраструктури, які планується утримувати, тис.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вартість утримання одного об'єкта транспортної інфраструктури,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об'єктів транспортної інфраструктури, що утримуються, порівняно з попереднім роком,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55.</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Зв'язок, телекомунікації та інформатика</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Створення оптимальних умов для задоволення у послугах зв'язку, інформаційних потреб і реалізації прав громадян, органів місцевої влади і місцевого самоврядування на основі формування і використання електронних інформаційних ресурсів і сучасних комп'ютерних технологій</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Програми у сфері зв'язку (</w:t>
            </w:r>
            <w:r w:rsidRPr="0066666A">
              <w:rPr>
                <w:rFonts w:ascii="Times New Roman" w:eastAsiaTheme="minorEastAsia" w:hAnsi="Times New Roman" w:cs="Times New Roman"/>
                <w:b/>
                <w:bCs/>
                <w:color w:val="0000FF"/>
                <w:sz w:val="24"/>
                <w:szCs w:val="24"/>
                <w:lang w:eastAsia="uk-UA"/>
              </w:rPr>
              <w:t>КТКВК 170800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Національна програма інформатизації (</w:t>
            </w:r>
            <w:r w:rsidRPr="0066666A">
              <w:rPr>
                <w:rFonts w:ascii="Times New Roman" w:eastAsiaTheme="minorEastAsia" w:hAnsi="Times New Roman" w:cs="Times New Roman"/>
                <w:b/>
                <w:bCs/>
                <w:color w:val="0000FF"/>
                <w:sz w:val="24"/>
                <w:szCs w:val="24"/>
                <w:lang w:eastAsia="uk-UA"/>
              </w:rPr>
              <w:t>КТКВК 170901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Виконання завдань програми інформатизації</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завдань (проектів) програми інформатизації, які планується виконати,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вартість виконання робіт з впровадження одного завдання (проекту) за програмою інформатизації,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виконання завдань (проектів) програми інформатизації порівняно з відповідним періодом минулого року,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56.</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Діяльність і послуги, не віднесені до інших категорій (</w:t>
            </w:r>
            <w:r w:rsidRPr="0066666A">
              <w:rPr>
                <w:rFonts w:ascii="Times New Roman" w:eastAsiaTheme="minorEastAsia" w:hAnsi="Times New Roman" w:cs="Times New Roman"/>
                <w:b/>
                <w:bCs/>
                <w:color w:val="0000FF"/>
                <w:sz w:val="24"/>
                <w:szCs w:val="24"/>
                <w:lang w:eastAsia="uk-UA"/>
              </w:rPr>
              <w:t>КТКВК 171000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Інші послуги, пов'язані з економічною діяльністю</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57.</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Заходи з енергозбереження (</w:t>
            </w:r>
            <w:r w:rsidRPr="0066666A">
              <w:rPr>
                <w:rFonts w:ascii="Times New Roman" w:eastAsiaTheme="minorEastAsia" w:hAnsi="Times New Roman" w:cs="Times New Roman"/>
                <w:b/>
                <w:bCs/>
                <w:color w:val="0000FF"/>
                <w:sz w:val="24"/>
                <w:szCs w:val="24"/>
                <w:lang w:eastAsia="uk-UA"/>
              </w:rPr>
              <w:t>КТКВК 180107</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Забезпечити збереження енергоресурсів та їх економне використання</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r w:rsidRPr="0066666A">
              <w:rPr>
                <w:rFonts w:ascii="Times New Roman" w:eastAsiaTheme="minorEastAsia" w:hAnsi="Times New Roman" w:cs="Times New Roman"/>
                <w:b/>
                <w:bCs/>
                <w:sz w:val="24"/>
                <w:szCs w:val="24"/>
                <w:vertAlign w:val="superscript"/>
                <w:lang w:eastAsia="uk-UA"/>
              </w:rPr>
              <w:t xml:space="preserve"> 6</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Здійснення заходів з енергозбереження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одиниць обладнання, що планується встановити, од.;</w:t>
            </w:r>
            <w:r w:rsidRPr="0066666A">
              <w:rPr>
                <w:rFonts w:ascii="Times New Roman" w:eastAsiaTheme="minorEastAsia" w:hAnsi="Times New Roman" w:cs="Times New Roman"/>
                <w:sz w:val="24"/>
                <w:szCs w:val="24"/>
                <w:lang w:eastAsia="uk-UA"/>
              </w:rPr>
              <w:br/>
              <w:t xml:space="preserve">площа приміщень, яку планується утеплити,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проведення одного заходу з енергозбереження, тис. грн.;</w:t>
            </w:r>
            <w:r w:rsidRPr="0066666A">
              <w:rPr>
                <w:rFonts w:ascii="Times New Roman" w:eastAsiaTheme="minorEastAsia" w:hAnsi="Times New Roman" w:cs="Times New Roman"/>
                <w:sz w:val="24"/>
                <w:szCs w:val="24"/>
                <w:lang w:eastAsia="uk-UA"/>
              </w:rPr>
              <w:br/>
              <w:t>середні витрати на придбання і встановлення одиниці обладнання, тис. грн.;</w:t>
            </w:r>
            <w:r w:rsidRPr="0066666A">
              <w:rPr>
                <w:rFonts w:ascii="Times New Roman" w:eastAsiaTheme="minorEastAsia" w:hAnsi="Times New Roman" w:cs="Times New Roman"/>
                <w:sz w:val="24"/>
                <w:szCs w:val="24"/>
                <w:lang w:eastAsia="uk-UA"/>
              </w:rPr>
              <w:br/>
              <w:t xml:space="preserve">середні витрати на утеплення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рівень заміщення обсягу споживання первинних енергоресурсів, %;</w:t>
            </w:r>
            <w:r w:rsidRPr="0066666A">
              <w:rPr>
                <w:rFonts w:ascii="Times New Roman" w:eastAsiaTheme="minorEastAsia" w:hAnsi="Times New Roman" w:cs="Times New Roman"/>
                <w:sz w:val="24"/>
                <w:szCs w:val="24"/>
                <w:lang w:eastAsia="uk-UA"/>
              </w:rPr>
              <w:br/>
              <w:t>динаміка кількості заходів з енергозбереження порівняно з попереднім роком, %;</w:t>
            </w:r>
            <w:r w:rsidRPr="0066666A">
              <w:rPr>
                <w:rFonts w:ascii="Times New Roman" w:eastAsiaTheme="minorEastAsia" w:hAnsi="Times New Roman" w:cs="Times New Roman"/>
                <w:sz w:val="24"/>
                <w:szCs w:val="24"/>
                <w:lang w:eastAsia="uk-UA"/>
              </w:rPr>
              <w:br/>
              <w:t>річна економія споживання енергоресурсів у натуральному виразі:</w:t>
            </w:r>
            <w:r w:rsidRPr="0066666A">
              <w:rPr>
                <w:rFonts w:ascii="Times New Roman" w:eastAsiaTheme="minorEastAsia" w:hAnsi="Times New Roman" w:cs="Times New Roman"/>
                <w:sz w:val="24"/>
                <w:szCs w:val="24"/>
                <w:lang w:eastAsia="uk-UA"/>
              </w:rPr>
              <w:br/>
              <w:t xml:space="preserve">- теплопостачання, тис. </w:t>
            </w:r>
            <w:proofErr w:type="spellStart"/>
            <w:r w:rsidRPr="0066666A">
              <w:rPr>
                <w:rFonts w:ascii="Times New Roman" w:eastAsiaTheme="minorEastAsia" w:hAnsi="Times New Roman" w:cs="Times New Roman"/>
                <w:sz w:val="24"/>
                <w:szCs w:val="24"/>
                <w:lang w:eastAsia="uk-UA"/>
              </w:rPr>
              <w:t>Гкал</w:t>
            </w:r>
            <w:proofErr w:type="spellEnd"/>
            <w:r w:rsidRPr="0066666A">
              <w:rPr>
                <w:rFonts w:ascii="Times New Roman" w:eastAsiaTheme="minorEastAsia" w:hAnsi="Times New Roman" w:cs="Times New Roman"/>
                <w:sz w:val="24"/>
                <w:szCs w:val="24"/>
                <w:lang w:eastAsia="uk-UA"/>
              </w:rPr>
              <w:t>/рік (%),</w:t>
            </w:r>
            <w:r w:rsidRPr="0066666A">
              <w:rPr>
                <w:rFonts w:ascii="Times New Roman" w:eastAsiaTheme="minorEastAsia" w:hAnsi="Times New Roman" w:cs="Times New Roman"/>
                <w:sz w:val="24"/>
                <w:szCs w:val="24"/>
                <w:lang w:eastAsia="uk-UA"/>
              </w:rPr>
              <w:br/>
              <w:t>- водопостачання, тис. куб. м/рік (%),</w:t>
            </w:r>
            <w:r w:rsidRPr="0066666A">
              <w:rPr>
                <w:rFonts w:ascii="Times New Roman" w:eastAsiaTheme="minorEastAsia" w:hAnsi="Times New Roman" w:cs="Times New Roman"/>
                <w:sz w:val="24"/>
                <w:szCs w:val="24"/>
                <w:lang w:eastAsia="uk-UA"/>
              </w:rPr>
              <w:br/>
              <w:t>- електроенергії, тис. кВт/рік (%),</w:t>
            </w:r>
            <w:r w:rsidRPr="0066666A">
              <w:rPr>
                <w:rFonts w:ascii="Times New Roman" w:eastAsiaTheme="minorEastAsia" w:hAnsi="Times New Roman" w:cs="Times New Roman"/>
                <w:sz w:val="24"/>
                <w:szCs w:val="24"/>
                <w:lang w:eastAsia="uk-UA"/>
              </w:rPr>
              <w:br/>
              <w:t>- природного газу, тис. куб. м/рік (%);</w:t>
            </w:r>
            <w:r w:rsidRPr="0066666A">
              <w:rPr>
                <w:rFonts w:ascii="Times New Roman" w:eastAsiaTheme="minorEastAsia" w:hAnsi="Times New Roman" w:cs="Times New Roman"/>
                <w:sz w:val="24"/>
                <w:szCs w:val="24"/>
                <w:lang w:eastAsia="uk-UA"/>
              </w:rPr>
              <w:br/>
              <w:t>обсяг річної економії бюджетних коштів на оплату енергоресурсів внаслідок реалізації заходів з енергозбереження, тис. грн.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58.</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 стабілізації та соціально-економічного розвитку територій (</w:t>
            </w:r>
            <w:r w:rsidRPr="0066666A">
              <w:rPr>
                <w:rFonts w:ascii="Times New Roman" w:eastAsiaTheme="minorEastAsia" w:hAnsi="Times New Roman" w:cs="Times New Roman"/>
                <w:b/>
                <w:bCs/>
                <w:color w:val="0000FF"/>
                <w:sz w:val="24"/>
                <w:szCs w:val="24"/>
                <w:lang w:eastAsia="uk-UA"/>
              </w:rPr>
              <w:t>КТКВК 180109</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59.</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Платежі за кредитними угодами, укладеними під гарантії Уряду (</w:t>
            </w:r>
            <w:r w:rsidRPr="0066666A">
              <w:rPr>
                <w:rFonts w:ascii="Times New Roman" w:eastAsiaTheme="minorEastAsia" w:hAnsi="Times New Roman" w:cs="Times New Roman"/>
                <w:b/>
                <w:bCs/>
                <w:color w:val="0000FF"/>
                <w:sz w:val="24"/>
                <w:szCs w:val="24"/>
                <w:lang w:eastAsia="uk-UA"/>
              </w:rPr>
              <w:t>КТКВК 180401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60.</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Сприяння розвитку малого та середнього підприємництва (</w:t>
            </w:r>
            <w:r w:rsidRPr="0066666A">
              <w:rPr>
                <w:rFonts w:ascii="Times New Roman" w:eastAsiaTheme="minorEastAsia" w:hAnsi="Times New Roman" w:cs="Times New Roman"/>
                <w:b/>
                <w:bCs/>
                <w:color w:val="0000FF"/>
                <w:sz w:val="24"/>
                <w:szCs w:val="24"/>
                <w:lang w:eastAsia="uk-UA"/>
              </w:rPr>
              <w:t>КТКВК 180404</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Створення сприятливих умов для розвитку підприємницької діяльності</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Створення сприятливих умов для підприємницької діяльності та поліпшення інвестиційного клімату для малого та середнього підприємництва</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обсяг видатків для надання фінансової підтримки суб'єктам підприємництва (малим, середнім підприємствам та фізичним особам-підприємцям), тис. грн.;</w:t>
            </w:r>
            <w:r w:rsidRPr="0066666A">
              <w:rPr>
                <w:rFonts w:ascii="Times New Roman" w:eastAsiaTheme="minorEastAsia" w:hAnsi="Times New Roman" w:cs="Times New Roman"/>
                <w:sz w:val="24"/>
                <w:szCs w:val="24"/>
                <w:lang w:eastAsia="uk-UA"/>
              </w:rPr>
              <w:br/>
              <w:t>обсяг видатків на виконання заходів з реалізації територіальної програми сприяння розвитку малого та середнього підприємництва,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суб'єктів підприємництва, яким планується надати фінансову підтримку, од.;</w:t>
            </w:r>
            <w:r w:rsidRPr="0066666A">
              <w:rPr>
                <w:rFonts w:ascii="Times New Roman" w:eastAsiaTheme="minorEastAsia" w:hAnsi="Times New Roman" w:cs="Times New Roman"/>
                <w:sz w:val="24"/>
                <w:szCs w:val="24"/>
                <w:lang w:eastAsia="uk-UA"/>
              </w:rPr>
              <w:br/>
              <w:t>кількість заходів з реалізації територіальної програми сприяння розвитку малого та середнього підприємництва,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середній обсяг фінансової підтримки одному суб'єкту підприємництва, тис. грн.;</w:t>
            </w:r>
            <w:r w:rsidRPr="0066666A">
              <w:rPr>
                <w:rFonts w:ascii="Times New Roman" w:eastAsiaTheme="minorEastAsia" w:hAnsi="Times New Roman" w:cs="Times New Roman"/>
                <w:sz w:val="24"/>
                <w:szCs w:val="24"/>
                <w:lang w:eastAsia="uk-UA"/>
              </w:rPr>
              <w:br/>
              <w:t>середній обсяг витрат на виконання одного заходу,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динаміка кількості суб'єктів підприємництва, яким надано фінансову підтримку, порівняно з попереднім роком,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61.</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 xml:space="preserve">Видатки на погашення </w:t>
            </w:r>
            <w:proofErr w:type="spellStart"/>
            <w:r w:rsidRPr="0066666A">
              <w:rPr>
                <w:rFonts w:ascii="Times New Roman" w:eastAsiaTheme="minorEastAsia" w:hAnsi="Times New Roman" w:cs="Times New Roman"/>
                <w:b/>
                <w:bCs/>
                <w:sz w:val="24"/>
                <w:szCs w:val="24"/>
                <w:lang w:eastAsia="uk-UA"/>
              </w:rPr>
              <w:t>реструктуризованої</w:t>
            </w:r>
            <w:proofErr w:type="spellEnd"/>
            <w:r w:rsidRPr="0066666A">
              <w:rPr>
                <w:rFonts w:ascii="Times New Roman" w:eastAsiaTheme="minorEastAsia" w:hAnsi="Times New Roman" w:cs="Times New Roman"/>
                <w:b/>
                <w:bCs/>
                <w:sz w:val="24"/>
                <w:szCs w:val="24"/>
                <w:lang w:eastAsia="uk-UA"/>
              </w:rPr>
              <w:t xml:space="preserve"> заборгованості перед комерційними банками та на поповнення їх капіталу (</w:t>
            </w:r>
            <w:r w:rsidRPr="0066666A">
              <w:rPr>
                <w:rFonts w:ascii="Times New Roman" w:eastAsiaTheme="minorEastAsia" w:hAnsi="Times New Roman" w:cs="Times New Roman"/>
                <w:b/>
                <w:bCs/>
                <w:color w:val="0000FF"/>
                <w:sz w:val="24"/>
                <w:szCs w:val="24"/>
                <w:lang w:eastAsia="uk-UA"/>
              </w:rPr>
              <w:t>КТКВК 180405</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62.</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Внески до статутного капіталу суб'єктів господарювання</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w:t>
            </w:r>
            <w:r w:rsidRPr="0066666A">
              <w:rPr>
                <w:rFonts w:ascii="Times New Roman" w:eastAsiaTheme="minorEastAsia" w:hAnsi="Times New Roman" w:cs="Times New Roman"/>
                <w:b/>
                <w:bCs/>
                <w:color w:val="0000FF"/>
                <w:sz w:val="24"/>
                <w:szCs w:val="24"/>
                <w:lang w:eastAsia="uk-UA"/>
              </w:rPr>
              <w:t>КТКВК 180409</w:t>
            </w:r>
            <w:r w:rsidRPr="0066666A">
              <w:rPr>
                <w:rFonts w:ascii="Times New Roman" w:eastAsiaTheme="minorEastAsia" w:hAnsi="Times New Roman" w:cs="Times New Roman"/>
                <w:b/>
                <w:bCs/>
                <w:sz w:val="24"/>
                <w:szCs w:val="24"/>
                <w:lang w:eastAsia="uk-UA"/>
              </w:rPr>
              <w:t>)</w:t>
            </w:r>
            <w:r w:rsidRPr="0066666A">
              <w:rPr>
                <w:rFonts w:ascii="Times New Roman" w:eastAsiaTheme="minorEastAsia" w:hAnsi="Times New Roman" w:cs="Times New Roman"/>
                <w:b/>
                <w:bCs/>
                <w:sz w:val="24"/>
                <w:szCs w:val="24"/>
                <w:vertAlign w:val="superscript"/>
                <w:lang w:eastAsia="uk-UA"/>
              </w:rPr>
              <w:t xml:space="preserve"> 7</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Підтримка підприємств комунальної форми власності</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Фінансова підтримка підприємств комунальної форми власності</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результат фінансової діяльності підприємства на початок року,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sz w:val="24"/>
                <w:szCs w:val="24"/>
                <w:lang w:eastAsia="uk-UA"/>
              </w:rPr>
              <w:lastRenderedPageBreak/>
              <w:t>співвідношення суми поповнення статутного капіталу до розміру статутного капіталу на початок року, %;</w:t>
            </w:r>
            <w:r w:rsidRPr="0066666A">
              <w:rPr>
                <w:rFonts w:ascii="Times New Roman" w:eastAsiaTheme="minorEastAsia" w:hAnsi="Times New Roman" w:cs="Times New Roman"/>
                <w:sz w:val="24"/>
                <w:szCs w:val="24"/>
                <w:lang w:eastAsia="uk-UA"/>
              </w:rPr>
              <w:br/>
              <w:t>результат фінансової діяльності підприємства на кінець року, тис. грн.</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63.</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Інші заходи, пов'язані з економічною діяльністю (</w:t>
            </w:r>
            <w:r w:rsidRPr="0066666A">
              <w:rPr>
                <w:rFonts w:ascii="Times New Roman" w:eastAsiaTheme="minorEastAsia" w:hAnsi="Times New Roman" w:cs="Times New Roman"/>
                <w:b/>
                <w:bCs/>
                <w:color w:val="0000FF"/>
                <w:sz w:val="24"/>
                <w:szCs w:val="24"/>
                <w:lang w:eastAsia="uk-UA"/>
              </w:rPr>
              <w:t>КТКВК 180410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Охорона навколишнього природного середовища та ядерна безпека</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64.</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Охорона та раціональне використання природних ресурсів</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Охорона і раціональне використання водних ресурсів (</w:t>
            </w:r>
            <w:r w:rsidRPr="0066666A">
              <w:rPr>
                <w:rFonts w:ascii="Times New Roman" w:eastAsiaTheme="minorEastAsia" w:hAnsi="Times New Roman" w:cs="Times New Roman"/>
                <w:b/>
                <w:bCs/>
                <w:color w:val="0000FF"/>
                <w:sz w:val="24"/>
                <w:szCs w:val="24"/>
                <w:lang w:eastAsia="uk-UA"/>
              </w:rPr>
              <w:t>КТКВК 200100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Охорона і раціональне використання земель (</w:t>
            </w:r>
            <w:r w:rsidRPr="0066666A">
              <w:rPr>
                <w:rFonts w:ascii="Times New Roman" w:eastAsiaTheme="minorEastAsia" w:hAnsi="Times New Roman" w:cs="Times New Roman"/>
                <w:b/>
                <w:bCs/>
                <w:color w:val="0000FF"/>
                <w:sz w:val="24"/>
                <w:szCs w:val="24"/>
                <w:lang w:eastAsia="uk-UA"/>
              </w:rPr>
              <w:t>КТКВК 200200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3</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Охорона і раціональне використання мінеральних ресурсів (</w:t>
            </w:r>
            <w:r w:rsidRPr="0066666A">
              <w:rPr>
                <w:rFonts w:ascii="Times New Roman" w:eastAsiaTheme="minorEastAsia" w:hAnsi="Times New Roman" w:cs="Times New Roman"/>
                <w:b/>
                <w:bCs/>
                <w:color w:val="0000FF"/>
                <w:sz w:val="24"/>
                <w:szCs w:val="24"/>
                <w:lang w:eastAsia="uk-UA"/>
              </w:rPr>
              <w:t>КТКВК 200400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65.</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Створення захисних лісових насаджень та полезахисних лісових смуг (</w:t>
            </w:r>
            <w:r w:rsidRPr="0066666A">
              <w:rPr>
                <w:rFonts w:ascii="Times New Roman" w:eastAsiaTheme="minorEastAsia" w:hAnsi="Times New Roman" w:cs="Times New Roman"/>
                <w:b/>
                <w:bCs/>
                <w:color w:val="0000FF"/>
                <w:sz w:val="24"/>
                <w:szCs w:val="24"/>
                <w:lang w:eastAsia="uk-UA"/>
              </w:rPr>
              <w:t>КТКВК 200300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66.</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Збереження природно-заповідного фонду (</w:t>
            </w:r>
            <w:r w:rsidRPr="0066666A">
              <w:rPr>
                <w:rFonts w:ascii="Times New Roman" w:eastAsiaTheme="minorEastAsia" w:hAnsi="Times New Roman" w:cs="Times New Roman"/>
                <w:b/>
                <w:bCs/>
                <w:color w:val="0000FF"/>
                <w:sz w:val="24"/>
                <w:szCs w:val="24"/>
                <w:lang w:eastAsia="uk-UA"/>
              </w:rPr>
              <w:t>КТКВК 200600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67.</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Інші природоохоронні заходи (</w:t>
            </w:r>
            <w:r w:rsidRPr="0066666A">
              <w:rPr>
                <w:rFonts w:ascii="Times New Roman" w:eastAsiaTheme="minorEastAsia" w:hAnsi="Times New Roman" w:cs="Times New Roman"/>
                <w:b/>
                <w:bCs/>
                <w:color w:val="0000FF"/>
                <w:sz w:val="24"/>
                <w:szCs w:val="24"/>
                <w:lang w:eastAsia="uk-UA"/>
              </w:rPr>
              <w:t>КТКВК 200700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 xml:space="preserve">Запобігання та ліквідація надзвичайних ситуацій та наслідків </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i/>
                <w:iCs/>
                <w:sz w:val="24"/>
                <w:szCs w:val="24"/>
                <w:lang w:eastAsia="uk-UA"/>
              </w:rPr>
              <w:t>стихійного лиха</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68.</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Видатки на запобігання та ліквідацію надзвичайних ситуацій та наслідків стихійного лиха (</w:t>
            </w:r>
            <w:r w:rsidRPr="0066666A">
              <w:rPr>
                <w:rFonts w:ascii="Times New Roman" w:eastAsiaTheme="minorEastAsia" w:hAnsi="Times New Roman" w:cs="Times New Roman"/>
                <w:b/>
                <w:bCs/>
                <w:color w:val="0000FF"/>
                <w:sz w:val="24"/>
                <w:szCs w:val="24"/>
                <w:lang w:eastAsia="uk-UA"/>
              </w:rPr>
              <w:t>КТКВК 210105</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69.</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Організація рятування на водах (</w:t>
            </w:r>
            <w:r w:rsidRPr="0066666A">
              <w:rPr>
                <w:rFonts w:ascii="Times New Roman" w:eastAsiaTheme="minorEastAsia" w:hAnsi="Times New Roman" w:cs="Times New Roman"/>
                <w:b/>
                <w:bCs/>
                <w:color w:val="0000FF"/>
                <w:sz w:val="24"/>
                <w:szCs w:val="24"/>
                <w:lang w:eastAsia="uk-UA"/>
              </w:rPr>
              <w:t>КТКВК 210110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безпечних умов перебування та відпочинку населення на водних об'єктах</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безпечних умов відпочинку населення на водних об'єктах</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пляжів та зон відпочинку, од.;</w:t>
            </w:r>
            <w:r w:rsidRPr="0066666A">
              <w:rPr>
                <w:rFonts w:ascii="Times New Roman" w:eastAsiaTheme="minorEastAsia" w:hAnsi="Times New Roman" w:cs="Times New Roman"/>
                <w:sz w:val="24"/>
                <w:szCs w:val="24"/>
                <w:lang w:eastAsia="uk-UA"/>
              </w:rPr>
              <w:br/>
              <w:t>кількість рятувальних підрозділів на воді, од.;</w:t>
            </w:r>
            <w:r w:rsidRPr="0066666A">
              <w:rPr>
                <w:rFonts w:ascii="Times New Roman" w:eastAsiaTheme="minorEastAsia" w:hAnsi="Times New Roman" w:cs="Times New Roman"/>
                <w:sz w:val="24"/>
                <w:szCs w:val="24"/>
                <w:lang w:eastAsia="uk-UA"/>
              </w:rPr>
              <w:br/>
              <w:t>кількість рятувальників,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середня вартість утримання одного рятувальника, тис. грн.;</w:t>
            </w:r>
            <w:r w:rsidRPr="0066666A">
              <w:rPr>
                <w:rFonts w:ascii="Times New Roman" w:eastAsiaTheme="minorEastAsia" w:hAnsi="Times New Roman" w:cs="Times New Roman"/>
                <w:sz w:val="24"/>
                <w:szCs w:val="24"/>
                <w:lang w:eastAsia="uk-UA"/>
              </w:rPr>
              <w:br/>
              <w:t>середня вартість утримання одного рятувального підрозділу,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зниження рівня смертності на водах на ввірених територіях, %;</w:t>
            </w:r>
            <w:r w:rsidRPr="0066666A">
              <w:rPr>
                <w:rFonts w:ascii="Times New Roman" w:eastAsiaTheme="minorEastAsia" w:hAnsi="Times New Roman" w:cs="Times New Roman"/>
                <w:sz w:val="24"/>
                <w:szCs w:val="24"/>
                <w:lang w:eastAsia="uk-UA"/>
              </w:rPr>
              <w:br/>
              <w:t>динаміка кількості врятованих у співвідношенні до загиблих порівняно з попереднім роком, %;</w:t>
            </w:r>
            <w:r w:rsidRPr="0066666A">
              <w:rPr>
                <w:rFonts w:ascii="Times New Roman" w:eastAsiaTheme="minorEastAsia" w:hAnsi="Times New Roman" w:cs="Times New Roman"/>
                <w:sz w:val="24"/>
                <w:szCs w:val="24"/>
                <w:lang w:eastAsia="uk-UA"/>
              </w:rPr>
              <w:br/>
              <w:t>забезпеченість пляжів та зон відпочинку рятувальними підрозділами,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lastRenderedPageBreak/>
              <w:t> </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Обслуговування боргу</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70.</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Обслуговування боргу (</w:t>
            </w:r>
            <w:r w:rsidRPr="0066666A">
              <w:rPr>
                <w:rFonts w:ascii="Times New Roman" w:eastAsiaTheme="minorEastAsia" w:hAnsi="Times New Roman" w:cs="Times New Roman"/>
                <w:b/>
                <w:bCs/>
                <w:color w:val="0000FF"/>
                <w:sz w:val="24"/>
                <w:szCs w:val="24"/>
                <w:lang w:eastAsia="uk-UA"/>
              </w:rPr>
              <w:t>КТКВК 230000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Цільові фонди</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71.</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 xml:space="preserve">Охорона та раціональне використання природних ресурсів </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w:t>
            </w:r>
            <w:r w:rsidRPr="0066666A">
              <w:rPr>
                <w:rFonts w:ascii="Times New Roman" w:eastAsiaTheme="minorEastAsia" w:hAnsi="Times New Roman" w:cs="Times New Roman"/>
                <w:b/>
                <w:bCs/>
                <w:color w:val="0000FF"/>
                <w:sz w:val="24"/>
                <w:szCs w:val="24"/>
                <w:lang w:eastAsia="uk-UA"/>
              </w:rPr>
              <w:t>КТКВК 240601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72.</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Утилізація відходів (</w:t>
            </w:r>
            <w:r w:rsidRPr="0066666A">
              <w:rPr>
                <w:rFonts w:ascii="Times New Roman" w:eastAsiaTheme="minorEastAsia" w:hAnsi="Times New Roman" w:cs="Times New Roman"/>
                <w:b/>
                <w:bCs/>
                <w:color w:val="0000FF"/>
                <w:sz w:val="24"/>
                <w:szCs w:val="24"/>
                <w:lang w:eastAsia="uk-UA"/>
              </w:rPr>
              <w:t>КТКВК 240602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73.</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Ліквідація іншого забруднення навколишнього природного середовища (</w:t>
            </w:r>
            <w:r w:rsidRPr="0066666A">
              <w:rPr>
                <w:rFonts w:ascii="Times New Roman" w:eastAsiaTheme="minorEastAsia" w:hAnsi="Times New Roman" w:cs="Times New Roman"/>
                <w:b/>
                <w:bCs/>
                <w:color w:val="0000FF"/>
                <w:sz w:val="24"/>
                <w:szCs w:val="24"/>
                <w:lang w:eastAsia="uk-UA"/>
              </w:rPr>
              <w:t>КТКВК 240603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74.</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Інша діяльність у сфері охорони навколишнього природного середовища (КТКВК 240604)</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75.</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Збереження природно-заповідного фонду (</w:t>
            </w:r>
            <w:r w:rsidRPr="0066666A">
              <w:rPr>
                <w:rFonts w:ascii="Times New Roman" w:eastAsiaTheme="minorEastAsia" w:hAnsi="Times New Roman" w:cs="Times New Roman"/>
                <w:b/>
                <w:bCs/>
                <w:color w:val="0000FF"/>
                <w:sz w:val="24"/>
                <w:szCs w:val="24"/>
                <w:lang w:eastAsia="uk-UA"/>
              </w:rPr>
              <w:t>КТКВК 240605</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76.</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Заходи по заповненню водосховищ (</w:t>
            </w:r>
            <w:r w:rsidRPr="0066666A">
              <w:rPr>
                <w:rFonts w:ascii="Times New Roman" w:eastAsiaTheme="minorEastAsia" w:hAnsi="Times New Roman" w:cs="Times New Roman"/>
                <w:b/>
                <w:bCs/>
                <w:color w:val="0000FF"/>
                <w:sz w:val="24"/>
                <w:szCs w:val="24"/>
                <w:lang w:eastAsia="uk-UA"/>
              </w:rPr>
              <w:t>КТКВК 240606</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77.</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Інші фонди (</w:t>
            </w:r>
            <w:r w:rsidRPr="0066666A">
              <w:rPr>
                <w:rFonts w:ascii="Times New Roman" w:eastAsiaTheme="minorEastAsia" w:hAnsi="Times New Roman" w:cs="Times New Roman"/>
                <w:b/>
                <w:bCs/>
                <w:color w:val="0000FF"/>
                <w:sz w:val="24"/>
                <w:szCs w:val="24"/>
                <w:lang w:eastAsia="uk-UA"/>
              </w:rPr>
              <w:t>КТКВК 240800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78.</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Цільові фонди, утворені Верховною Радою Автономної Республіки Крим, органами місцевого самоврядування і місцевими органами виконавчої влади (</w:t>
            </w:r>
            <w:r w:rsidRPr="0066666A">
              <w:rPr>
                <w:rFonts w:ascii="Times New Roman" w:eastAsiaTheme="minorEastAsia" w:hAnsi="Times New Roman" w:cs="Times New Roman"/>
                <w:b/>
                <w:bCs/>
                <w:color w:val="0000FF"/>
                <w:sz w:val="24"/>
                <w:szCs w:val="24"/>
                <w:lang w:eastAsia="uk-UA"/>
              </w:rPr>
              <w:t>КТКВК 240900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4700" w:type="pct"/>
            <w:gridSpan w:val="3"/>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Видатки, не віднесені до основних груп</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79.</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Проведення виборів та референдумів</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Проведення виборів народних депутатів Верховної Ради Автономної Республіки Крим, місцевих рад та сільських, селищних, міських голів (</w:t>
            </w:r>
            <w:r w:rsidRPr="0066666A">
              <w:rPr>
                <w:rFonts w:ascii="Times New Roman" w:eastAsiaTheme="minorEastAsia" w:hAnsi="Times New Roman" w:cs="Times New Roman"/>
                <w:b/>
                <w:bCs/>
                <w:color w:val="0000FF"/>
                <w:sz w:val="24"/>
                <w:szCs w:val="24"/>
                <w:lang w:eastAsia="uk-UA"/>
              </w:rPr>
              <w:t>КТКВК 250203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Проведення референдумів (</w:t>
            </w:r>
            <w:r w:rsidRPr="0066666A">
              <w:rPr>
                <w:rFonts w:ascii="Times New Roman" w:eastAsiaTheme="minorEastAsia" w:hAnsi="Times New Roman" w:cs="Times New Roman"/>
                <w:b/>
                <w:bCs/>
                <w:color w:val="0000FF"/>
                <w:sz w:val="24"/>
                <w:szCs w:val="24"/>
                <w:lang w:eastAsia="uk-UA"/>
              </w:rPr>
              <w:t>КТКВК 250205</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80.</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Утримання апарату Виборчої комісії Автономної Республіки Крим (</w:t>
            </w:r>
            <w:r w:rsidRPr="0066666A">
              <w:rPr>
                <w:rFonts w:ascii="Times New Roman" w:eastAsiaTheme="minorEastAsia" w:hAnsi="Times New Roman" w:cs="Times New Roman"/>
                <w:b/>
                <w:bCs/>
                <w:color w:val="0000FF"/>
                <w:sz w:val="24"/>
                <w:szCs w:val="24"/>
                <w:lang w:eastAsia="uk-UA"/>
              </w:rPr>
              <w:t>КТКВК 250207</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81.</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Видатки на покриття заборгованостей, що виникли у попередні роки із заробітної плати працівників бюджетних установ, грошового забезпечення, стипендій та інших соціальних виплат (</w:t>
            </w:r>
            <w:r w:rsidRPr="0066666A">
              <w:rPr>
                <w:rFonts w:ascii="Times New Roman" w:eastAsiaTheme="minorEastAsia" w:hAnsi="Times New Roman" w:cs="Times New Roman"/>
                <w:b/>
                <w:bCs/>
                <w:color w:val="0000FF"/>
                <w:sz w:val="24"/>
                <w:szCs w:val="24"/>
                <w:lang w:eastAsia="uk-UA"/>
              </w:rPr>
              <w:t>КТКВК 250402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82.</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Видатки на покриття інших заборгованостей, що виникли у попередні роки (</w:t>
            </w:r>
            <w:r w:rsidRPr="0066666A">
              <w:rPr>
                <w:rFonts w:ascii="Times New Roman" w:eastAsiaTheme="minorEastAsia" w:hAnsi="Times New Roman" w:cs="Times New Roman"/>
                <w:b/>
                <w:bCs/>
                <w:color w:val="0000FF"/>
                <w:sz w:val="24"/>
                <w:szCs w:val="24"/>
                <w:lang w:eastAsia="uk-UA"/>
              </w:rPr>
              <w:t>КТКВК 250403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83.</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Інші видатки (</w:t>
            </w:r>
            <w:r w:rsidRPr="0066666A">
              <w:rPr>
                <w:rFonts w:ascii="Times New Roman" w:eastAsiaTheme="minorEastAsia" w:hAnsi="Times New Roman" w:cs="Times New Roman"/>
                <w:b/>
                <w:bCs/>
                <w:color w:val="0000FF"/>
                <w:sz w:val="24"/>
                <w:szCs w:val="24"/>
                <w:lang w:eastAsia="uk-UA"/>
              </w:rPr>
              <w:t>КТКВК 250404</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84.</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Видатки на будівництво та реконструкцію релігійних споруд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w:t>
            </w:r>
            <w:r w:rsidRPr="0066666A">
              <w:rPr>
                <w:rFonts w:ascii="Times New Roman" w:eastAsiaTheme="minorEastAsia" w:hAnsi="Times New Roman" w:cs="Times New Roman"/>
                <w:b/>
                <w:bCs/>
                <w:color w:val="0000FF"/>
                <w:sz w:val="24"/>
                <w:szCs w:val="24"/>
                <w:lang w:eastAsia="uk-UA"/>
              </w:rPr>
              <w:t>КТКВК 250405</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85.</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Реалізація проектів розвитку за рахунок коштів, залучених державою</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Впровадження проектів розвитку за рахунок коштів, залучених державою (</w:t>
            </w:r>
            <w:r w:rsidRPr="0066666A">
              <w:rPr>
                <w:rFonts w:ascii="Times New Roman" w:eastAsiaTheme="minorEastAsia" w:hAnsi="Times New Roman" w:cs="Times New Roman"/>
                <w:b/>
                <w:bCs/>
                <w:color w:val="0000FF"/>
                <w:sz w:val="24"/>
                <w:szCs w:val="24"/>
                <w:lang w:eastAsia="uk-UA"/>
              </w:rPr>
              <w:t>КТКВК 250901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Повернення позик, наданих для впровадження проектів розвитку за рахунок коштів, залучених державою (</w:t>
            </w:r>
            <w:r w:rsidRPr="0066666A">
              <w:rPr>
                <w:rFonts w:ascii="Times New Roman" w:eastAsiaTheme="minorEastAsia" w:hAnsi="Times New Roman" w:cs="Times New Roman"/>
                <w:b/>
                <w:bCs/>
                <w:color w:val="0000FF"/>
                <w:sz w:val="24"/>
                <w:szCs w:val="24"/>
                <w:lang w:eastAsia="uk-UA"/>
              </w:rPr>
              <w:t>КТКВК 250902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86.</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Надання та повернення бюджетних позичок суб'єктам підприємницької діяльності</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Надання бюджетних позичок суб'єктам підприємницької діяльності (</w:t>
            </w:r>
            <w:r w:rsidRPr="0066666A">
              <w:rPr>
                <w:rFonts w:ascii="Times New Roman" w:eastAsiaTheme="minorEastAsia" w:hAnsi="Times New Roman" w:cs="Times New Roman"/>
                <w:b/>
                <w:bCs/>
                <w:color w:val="0000FF"/>
                <w:sz w:val="24"/>
                <w:szCs w:val="24"/>
                <w:lang w:eastAsia="uk-UA"/>
              </w:rPr>
              <w:t>КТКВК 250903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Повернення бюджетних позичок (</w:t>
            </w:r>
            <w:r w:rsidRPr="0066666A">
              <w:rPr>
                <w:rFonts w:ascii="Times New Roman" w:eastAsiaTheme="minorEastAsia" w:hAnsi="Times New Roman" w:cs="Times New Roman"/>
                <w:b/>
                <w:bCs/>
                <w:color w:val="0000FF"/>
                <w:sz w:val="24"/>
                <w:szCs w:val="24"/>
                <w:lang w:eastAsia="uk-UA"/>
              </w:rPr>
              <w:t>КТКВК 250904</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87.</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Надання та повернення пільгового довгострокового кредиту на будівництво (реконструкцію) та придбання житла</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можливості будівництва та придбання житла окремим категоріями громадян</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1</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Часткова компенсація відсоткової ставки кредитів комерційних банків молодим сім'ям та одиноким молодим громадянам на будівництво (реконструкцію) та придбання житла (</w:t>
            </w:r>
            <w:r w:rsidRPr="0066666A">
              <w:rPr>
                <w:rFonts w:ascii="Times New Roman" w:eastAsiaTheme="minorEastAsia" w:hAnsi="Times New Roman" w:cs="Times New Roman"/>
                <w:b/>
                <w:bCs/>
                <w:color w:val="0000FF"/>
                <w:sz w:val="24"/>
                <w:szCs w:val="24"/>
                <w:lang w:eastAsia="uk-UA"/>
              </w:rPr>
              <w:t>КТКВК 250905</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2</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Погашення відсотків за користування довгостроковими пільговими кредитами на будівництво (реконструкцію) та придбання житла для молодих сімей та інших соціально незахищених категорій громадян (</w:t>
            </w:r>
            <w:r w:rsidRPr="0066666A">
              <w:rPr>
                <w:rFonts w:ascii="Times New Roman" w:eastAsiaTheme="minorEastAsia" w:hAnsi="Times New Roman" w:cs="Times New Roman"/>
                <w:b/>
                <w:bCs/>
                <w:color w:val="0000FF"/>
                <w:sz w:val="24"/>
                <w:szCs w:val="24"/>
                <w:lang w:eastAsia="uk-UA"/>
              </w:rPr>
              <w:t>КТКВК 250907</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Здійснення виплат, пов'язаних з погашенням відсотків за користування пільговими довгостроковими кредитами, наданими громадянам на будівництво (придбання) житла</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молодих сімей, які перебувають на обліку, од.;</w:t>
            </w:r>
            <w:r w:rsidRPr="0066666A">
              <w:rPr>
                <w:rFonts w:ascii="Times New Roman" w:eastAsiaTheme="minorEastAsia" w:hAnsi="Times New Roman" w:cs="Times New Roman"/>
                <w:sz w:val="24"/>
                <w:szCs w:val="24"/>
                <w:lang w:eastAsia="uk-UA"/>
              </w:rPr>
              <w:br/>
              <w:t>кількість укладених договорів, за якими необхідно погашати відсотки,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укладених договорів, за якими планується погашення відсотків,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погашення відсотків за одним договором,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кількості договорів, за якими у звітному році проведене погашення відсотків, до загальної кількості укладених договорів, %;</w:t>
            </w:r>
            <w:r w:rsidRPr="0066666A">
              <w:rPr>
                <w:rFonts w:ascii="Times New Roman" w:eastAsiaTheme="minorEastAsia" w:hAnsi="Times New Roman" w:cs="Times New Roman"/>
                <w:sz w:val="24"/>
                <w:szCs w:val="24"/>
                <w:lang w:eastAsia="uk-UA"/>
              </w:rPr>
              <w:br/>
              <w:t>питома вага обсягів погашених відсотків до загального обсягу відсотків, які необхідно було погасити за укладеними договорами, %;</w:t>
            </w:r>
            <w:r w:rsidRPr="0066666A">
              <w:rPr>
                <w:rFonts w:ascii="Times New Roman" w:eastAsiaTheme="minorEastAsia" w:hAnsi="Times New Roman" w:cs="Times New Roman"/>
                <w:sz w:val="24"/>
                <w:szCs w:val="24"/>
                <w:lang w:eastAsia="uk-UA"/>
              </w:rPr>
              <w:br/>
              <w:t>динаміка кількості договорів, за якими проведене погашення відсотків,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3</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Надання пільгового довгострокового кредиту громадянам на будівництво (реконструкцію) та придбання житла (</w:t>
            </w:r>
            <w:r w:rsidRPr="0066666A">
              <w:rPr>
                <w:rFonts w:ascii="Times New Roman" w:eastAsiaTheme="minorEastAsia" w:hAnsi="Times New Roman" w:cs="Times New Roman"/>
                <w:b/>
                <w:bCs/>
                <w:color w:val="0000FF"/>
                <w:sz w:val="24"/>
                <w:szCs w:val="24"/>
                <w:lang w:eastAsia="uk-UA"/>
              </w:rPr>
              <w:t>КТКВК 250908</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4</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Повернення коштів, наданих для кредитування громадян на будівництво (реконструкцію) та придбання житла (</w:t>
            </w:r>
            <w:r w:rsidRPr="0066666A">
              <w:rPr>
                <w:rFonts w:ascii="Times New Roman" w:eastAsiaTheme="minorEastAsia" w:hAnsi="Times New Roman" w:cs="Times New Roman"/>
                <w:b/>
                <w:bCs/>
                <w:color w:val="0000FF"/>
                <w:sz w:val="24"/>
                <w:szCs w:val="24"/>
                <w:lang w:eastAsia="uk-UA"/>
              </w:rPr>
              <w:t>КТКВК 250909</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5</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Надання пільгового кредиту членам житлово-будівельних кооперативів (</w:t>
            </w:r>
            <w:r w:rsidRPr="0066666A">
              <w:rPr>
                <w:rFonts w:ascii="Times New Roman" w:eastAsiaTheme="minorEastAsia" w:hAnsi="Times New Roman" w:cs="Times New Roman"/>
                <w:b/>
                <w:bCs/>
                <w:color w:val="0000FF"/>
                <w:sz w:val="24"/>
                <w:szCs w:val="24"/>
                <w:lang w:eastAsia="uk-UA"/>
              </w:rPr>
              <w:t>КТКВК 250910</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6</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Надання державного пільгового кредиту індивідуальним сільським забудовникам (</w:t>
            </w:r>
            <w:r w:rsidRPr="0066666A">
              <w:rPr>
                <w:rFonts w:ascii="Times New Roman" w:eastAsiaTheme="minorEastAsia" w:hAnsi="Times New Roman" w:cs="Times New Roman"/>
                <w:b/>
                <w:bCs/>
                <w:color w:val="0000FF"/>
                <w:sz w:val="24"/>
                <w:szCs w:val="24"/>
                <w:lang w:eastAsia="uk-UA"/>
              </w:rPr>
              <w:t>КТКВК 250911</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7</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Повернення коштів, наданих для кредитування індивідуальних сільських забудовників (</w:t>
            </w:r>
            <w:r w:rsidRPr="0066666A">
              <w:rPr>
                <w:rFonts w:ascii="Times New Roman" w:eastAsiaTheme="minorEastAsia" w:hAnsi="Times New Roman" w:cs="Times New Roman"/>
                <w:b/>
                <w:bCs/>
                <w:color w:val="0000FF"/>
                <w:sz w:val="24"/>
                <w:szCs w:val="24"/>
                <w:lang w:eastAsia="uk-UA"/>
              </w:rPr>
              <w:t>КТКВК 250912</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8</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Витрати, пов'язані з наданням та обслуговуванням пільгових довгострокових кредитів, наданих громадянам на будівництво (реконструкцію) та придбання житла (</w:t>
            </w:r>
            <w:r w:rsidRPr="0066666A">
              <w:rPr>
                <w:rFonts w:ascii="Times New Roman" w:eastAsiaTheme="minorEastAsia" w:hAnsi="Times New Roman" w:cs="Times New Roman"/>
                <w:b/>
                <w:bCs/>
                <w:color w:val="0000FF"/>
                <w:sz w:val="24"/>
                <w:szCs w:val="24"/>
                <w:lang w:eastAsia="uk-UA"/>
              </w:rPr>
              <w:t>КТКВК 250913</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Здійснення виплат, пов'язаних з наданням та обслуговуванням пільгових довгострокових кредитів, наданих на будівництво (придбання) житла</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громадян, які перебувають на обліку, од.;</w:t>
            </w:r>
            <w:r w:rsidRPr="0066666A">
              <w:rPr>
                <w:rFonts w:ascii="Times New Roman" w:eastAsiaTheme="minorEastAsia" w:hAnsi="Times New Roman" w:cs="Times New Roman"/>
                <w:sz w:val="24"/>
                <w:szCs w:val="24"/>
                <w:lang w:eastAsia="uk-UA"/>
              </w:rPr>
              <w:br/>
              <w:t>кількість укладених договорів, за якими необхідно погашати відсотки,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укладених договорів, за якими планується здійснювати обслуговування кредитів,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обслуговування одного кредитного договору,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питома вага кількості договорів, за якими у звітному році здійснювалося обслуговування кредитів, до загальної кількості укладених договорів, %;</w:t>
            </w:r>
            <w:r w:rsidRPr="0066666A">
              <w:rPr>
                <w:rFonts w:ascii="Times New Roman" w:eastAsiaTheme="minorEastAsia" w:hAnsi="Times New Roman" w:cs="Times New Roman"/>
                <w:sz w:val="24"/>
                <w:szCs w:val="24"/>
                <w:lang w:eastAsia="uk-UA"/>
              </w:rPr>
              <w:br/>
              <w:t>питома вага коштів, сплачених за обслуговування кредитів, до загального обсягу коштів, які необхідно було сплатити за обслуговування укладених договорів, %;</w:t>
            </w:r>
            <w:r w:rsidRPr="0066666A">
              <w:rPr>
                <w:rFonts w:ascii="Times New Roman" w:eastAsiaTheme="minorEastAsia" w:hAnsi="Times New Roman" w:cs="Times New Roman"/>
                <w:sz w:val="24"/>
                <w:szCs w:val="24"/>
                <w:lang w:eastAsia="uk-UA"/>
              </w:rPr>
              <w:br/>
              <w:t>динаміка кількості договорів по обслуговуванню кредитів порівняно з попереднім роком, %</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i/>
                <w:iCs/>
                <w:sz w:val="24"/>
                <w:szCs w:val="24"/>
                <w:lang w:eastAsia="uk-UA"/>
              </w:rPr>
              <w:t>Підпрограма 9</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Витрати, пов'язані з наданням та обслуговуванням державних пільгових кредитів, наданих індивідуальним сільським забудовникам (</w:t>
            </w:r>
            <w:r w:rsidRPr="0066666A">
              <w:rPr>
                <w:rFonts w:ascii="Times New Roman" w:eastAsiaTheme="minorEastAsia" w:hAnsi="Times New Roman" w:cs="Times New Roman"/>
                <w:b/>
                <w:bCs/>
                <w:color w:val="0000FF"/>
                <w:sz w:val="24"/>
                <w:szCs w:val="24"/>
                <w:lang w:eastAsia="uk-UA"/>
              </w:rPr>
              <w:t>КТКВК 250914</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Здійснення виплат, пов'язаних з наданням та обслуговуванням державних пільгових кредитів, наданих індивідуальним сільським забудовникам</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кількість укладених договорів, за якими необхідно погашати відсотки,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кількість укладених договорів, за якими планується здійснювати обслуговування кредитів, од.</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середні витрати на обслуговування одного кредитного договору,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 xml:space="preserve">динаміка кількості договорів по обслуговуванню кредитів порівняно з </w:t>
            </w:r>
            <w:r w:rsidRPr="0066666A">
              <w:rPr>
                <w:rFonts w:ascii="Times New Roman" w:eastAsiaTheme="minorEastAsia" w:hAnsi="Times New Roman" w:cs="Times New Roman"/>
                <w:sz w:val="24"/>
                <w:szCs w:val="24"/>
                <w:lang w:eastAsia="uk-UA"/>
              </w:rPr>
              <w:lastRenderedPageBreak/>
              <w:t>попереднім роком, %;</w:t>
            </w:r>
            <w:r w:rsidRPr="0066666A">
              <w:rPr>
                <w:rFonts w:ascii="Times New Roman" w:eastAsiaTheme="minorEastAsia" w:hAnsi="Times New Roman" w:cs="Times New Roman"/>
                <w:sz w:val="24"/>
                <w:szCs w:val="24"/>
                <w:lang w:eastAsia="uk-UA"/>
              </w:rPr>
              <w:br/>
              <w:t>динаміка витрат на обслуговування одного кредитного договору порівняно з попереднім роком, %</w:t>
            </w:r>
          </w:p>
        </w:tc>
      </w:tr>
      <w:tr w:rsidR="0066666A" w:rsidRPr="0066666A" w:rsidTr="00436900">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lastRenderedPageBreak/>
              <w:t>88.</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Програма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Фінансування ремонту приміщень управлінь праці та соціального захисту виконавчих органів міських (міст республіканського в Автономній Республіці Крим і обласного значення), районних у містах Києві і Севастополі та районних у містах рад для здійснення заходів з виконання спільного із Світовим банком проекту "Вдосконалення системи соціальної допомоги" (</w:t>
            </w:r>
            <w:r w:rsidRPr="0066666A">
              <w:rPr>
                <w:rFonts w:ascii="Times New Roman" w:eastAsiaTheme="minorEastAsia" w:hAnsi="Times New Roman" w:cs="Times New Roman"/>
                <w:b/>
                <w:bCs/>
                <w:color w:val="0000FF"/>
                <w:sz w:val="24"/>
                <w:szCs w:val="24"/>
                <w:lang w:eastAsia="uk-UA"/>
              </w:rPr>
              <w:t>КТКВК 250915</w:t>
            </w:r>
            <w:r w:rsidRPr="0066666A">
              <w:rPr>
                <w:rFonts w:ascii="Times New Roman" w:eastAsiaTheme="minorEastAsia" w:hAnsi="Times New Roman" w:cs="Times New Roman"/>
                <w:b/>
                <w:bCs/>
                <w:sz w:val="24"/>
                <w:szCs w:val="24"/>
                <w:lang w:eastAsia="uk-UA"/>
              </w:rPr>
              <w:t>)</w:t>
            </w:r>
          </w:p>
        </w:tc>
      </w:tr>
      <w:tr w:rsidR="0066666A" w:rsidRPr="0066666A" w:rsidTr="00436900">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Мета</w:t>
            </w:r>
          </w:p>
        </w:tc>
        <w:tc>
          <w:tcPr>
            <w:tcW w:w="3750" w:type="pct"/>
            <w:gridSpan w:val="2"/>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Забезпечення фінансування ремонтних робіт</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Завдання</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Результативні показники</w:t>
            </w:r>
          </w:p>
        </w:tc>
      </w:tr>
      <w:tr w:rsidR="0066666A" w:rsidRPr="0066666A" w:rsidTr="00436900">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6666A" w:rsidRPr="0066666A" w:rsidRDefault="0066666A" w:rsidP="0066666A">
            <w:pPr>
              <w:spacing w:after="0" w:line="240" w:lineRule="auto"/>
              <w:rPr>
                <w:rFonts w:ascii="Times New Roman" w:eastAsiaTheme="minorEastAsia" w:hAnsi="Times New Roman" w:cs="Times New Roman"/>
                <w:sz w:val="24"/>
                <w:szCs w:val="24"/>
                <w:lang w:eastAsia="uk-UA"/>
              </w:rPr>
            </w:pPr>
          </w:p>
        </w:tc>
        <w:tc>
          <w:tcPr>
            <w:tcW w:w="160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4"/>
                <w:szCs w:val="24"/>
                <w:lang w:eastAsia="uk-UA"/>
              </w:rPr>
              <w:t>Проведення поточного/капітального ремонту приміщень</w:t>
            </w:r>
          </w:p>
        </w:tc>
        <w:tc>
          <w:tcPr>
            <w:tcW w:w="21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Показники затрат:</w:t>
            </w:r>
            <w:r w:rsidRPr="0066666A">
              <w:rPr>
                <w:rFonts w:ascii="Times New Roman" w:eastAsiaTheme="minorEastAsia" w:hAnsi="Times New Roman" w:cs="Times New Roman"/>
                <w:sz w:val="24"/>
                <w:szCs w:val="24"/>
                <w:lang w:eastAsia="uk-UA"/>
              </w:rPr>
              <w:br/>
              <w:t xml:space="preserve">площа приміщень, що потребують поточного/капітального ремонту,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продукту:</w:t>
            </w:r>
            <w:r w:rsidRPr="0066666A">
              <w:rPr>
                <w:rFonts w:ascii="Times New Roman" w:eastAsiaTheme="minorEastAsia" w:hAnsi="Times New Roman" w:cs="Times New Roman"/>
                <w:sz w:val="24"/>
                <w:szCs w:val="24"/>
                <w:lang w:eastAsia="uk-UA"/>
              </w:rPr>
              <w:br/>
              <w:t xml:space="preserve">площа приміщень, що планується відремонтувати,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ефективності:</w:t>
            </w:r>
            <w:r w:rsidRPr="0066666A">
              <w:rPr>
                <w:rFonts w:ascii="Times New Roman" w:eastAsiaTheme="minorEastAsia" w:hAnsi="Times New Roman" w:cs="Times New Roman"/>
                <w:sz w:val="24"/>
                <w:szCs w:val="24"/>
                <w:lang w:eastAsia="uk-UA"/>
              </w:rPr>
              <w:br/>
              <w:t xml:space="preserve">середня вартість ремонту 1 </w:t>
            </w:r>
            <w:proofErr w:type="spellStart"/>
            <w:r w:rsidRPr="0066666A">
              <w:rPr>
                <w:rFonts w:ascii="Times New Roman" w:eastAsiaTheme="minorEastAsia" w:hAnsi="Times New Roman" w:cs="Times New Roman"/>
                <w:sz w:val="24"/>
                <w:szCs w:val="24"/>
                <w:lang w:eastAsia="uk-UA"/>
              </w:rPr>
              <w:t>кв</w:t>
            </w:r>
            <w:proofErr w:type="spellEnd"/>
            <w:r w:rsidRPr="0066666A">
              <w:rPr>
                <w:rFonts w:ascii="Times New Roman" w:eastAsiaTheme="minorEastAsia" w:hAnsi="Times New Roman" w:cs="Times New Roman"/>
                <w:sz w:val="24"/>
                <w:szCs w:val="24"/>
                <w:lang w:eastAsia="uk-UA"/>
              </w:rPr>
              <w:t>. м приміщень, тис. грн.</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Показники якості:</w:t>
            </w:r>
            <w:r w:rsidRPr="0066666A">
              <w:rPr>
                <w:rFonts w:ascii="Times New Roman" w:eastAsiaTheme="minorEastAsia" w:hAnsi="Times New Roman" w:cs="Times New Roman"/>
                <w:sz w:val="24"/>
                <w:szCs w:val="24"/>
                <w:lang w:eastAsia="uk-UA"/>
              </w:rPr>
              <w:br/>
              <w:t>відсоток площі приміщень, які планується відремонтувати, до площі приміщень, що потребують ремонту, %</w:t>
            </w:r>
          </w:p>
        </w:tc>
      </w:tr>
    </w:tbl>
    <w:p w:rsidR="0066666A" w:rsidRPr="0066666A" w:rsidRDefault="0066666A" w:rsidP="0066666A">
      <w:pPr>
        <w:spacing w:after="0" w:line="240" w:lineRule="auto"/>
        <w:rPr>
          <w:rFonts w:ascii="Times New Roman" w:eastAsia="Times New Roman" w:hAnsi="Times New Roman" w:cs="Times New Roman"/>
          <w:sz w:val="24"/>
          <w:szCs w:val="24"/>
          <w:vertAlign w:val="superscript"/>
          <w:lang w:eastAsia="uk-UA"/>
        </w:rPr>
      </w:pPr>
      <w:r w:rsidRPr="0066666A">
        <w:rPr>
          <w:rFonts w:ascii="Times New Roman" w:eastAsia="Times New Roman" w:hAnsi="Times New Roman" w:cs="Times New Roman"/>
          <w:sz w:val="24"/>
          <w:szCs w:val="24"/>
          <w:vertAlign w:val="superscript"/>
          <w:lang w:eastAsia="uk-UA"/>
        </w:rPr>
        <w:br w:type="textWrapping" w:clear="all"/>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sz w:val="24"/>
          <w:szCs w:val="24"/>
          <w:vertAlign w:val="superscript"/>
          <w:lang w:eastAsia="uk-UA"/>
        </w:rPr>
        <w:t>За бюджетними програмами, за якими не визначено мету, завдання, результативні показники з огляду на специфіку для кожного окремого бюджету, останні формуються із урахуванням стратегічних цінностей та цілей, на досягнення яких спрямована бюджетна програма. При цьому кожний головний розпорядник бюджетних коштів, який отримує бюджетні асигнування, повинен сформулювати окрему бюджетну програму (підпрограму), визначивши конкретні та чіткі її елементи:</w:t>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sz w:val="24"/>
          <w:szCs w:val="24"/>
          <w:vertAlign w:val="superscript"/>
          <w:lang w:eastAsia="uk-UA"/>
        </w:rPr>
        <w:t>- назву бюджетної програми (підпрограми);</w:t>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sz w:val="24"/>
          <w:szCs w:val="24"/>
          <w:vertAlign w:val="superscript"/>
          <w:lang w:eastAsia="uk-UA"/>
        </w:rPr>
        <w:t>- мету бюджетної програми;</w:t>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sz w:val="24"/>
          <w:szCs w:val="24"/>
          <w:vertAlign w:val="superscript"/>
          <w:lang w:eastAsia="uk-UA"/>
        </w:rPr>
        <w:t>- завдання (одне або декілька) бюджетної програми (підпрограми);</w:t>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sz w:val="24"/>
          <w:szCs w:val="24"/>
          <w:vertAlign w:val="superscript"/>
          <w:lang w:eastAsia="uk-UA"/>
        </w:rPr>
        <w:t>- результативні показники виконання бюджетної програми/підпрограми (затрат, продукту, ефективності, якості).</w:t>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sz w:val="24"/>
          <w:szCs w:val="24"/>
          <w:vertAlign w:val="superscript"/>
          <w:lang w:eastAsia="uk-UA"/>
        </w:rPr>
        <w:t>Визначені у вищенаведеному примірному переліку результативні показники виконання бюджетних програм застосовуються в тій частині, що відповідає встановленим меті та завданням конкретної бюджетної програми (підпрограми).</w:t>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sz w:val="24"/>
          <w:szCs w:val="24"/>
          <w:vertAlign w:val="superscript"/>
          <w:lang w:eastAsia="uk-UA"/>
        </w:rPr>
        <w:t>Водночас перелік завдань та результативних показників може бути уточнений і розширений.</w:t>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b/>
          <w:bCs/>
          <w:sz w:val="24"/>
          <w:szCs w:val="24"/>
          <w:vertAlign w:val="superscript"/>
          <w:lang w:eastAsia="uk-UA"/>
        </w:rPr>
        <w:t>Примітки:</w:t>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b/>
          <w:bCs/>
          <w:sz w:val="24"/>
          <w:szCs w:val="24"/>
          <w:vertAlign w:val="superscript"/>
          <w:lang w:eastAsia="uk-UA"/>
        </w:rPr>
        <w:lastRenderedPageBreak/>
        <w:t>____________</w:t>
      </w:r>
      <w:r w:rsidRPr="0066666A">
        <w:rPr>
          <w:rFonts w:ascii="Times New Roman" w:eastAsiaTheme="minorEastAsia" w:hAnsi="Times New Roman" w:cs="Times New Roman"/>
          <w:sz w:val="24"/>
          <w:szCs w:val="24"/>
          <w:vertAlign w:val="superscript"/>
          <w:lang w:eastAsia="uk-UA"/>
        </w:rPr>
        <w:br/>
        <w:t xml:space="preserve">1 </w:t>
      </w:r>
      <w:r w:rsidRPr="0066666A">
        <w:rPr>
          <w:rFonts w:ascii="Times New Roman" w:eastAsiaTheme="minorEastAsia" w:hAnsi="Times New Roman" w:cs="Times New Roman"/>
          <w:sz w:val="20"/>
          <w:szCs w:val="20"/>
          <w:vertAlign w:val="superscript"/>
          <w:lang w:eastAsia="uk-UA"/>
        </w:rPr>
        <w:t>Завдання та результативні показники, які можуть бути включені до будь-якої бюджетної програми/підпрограми (за умови планування та здійснення відповідних видатків за цією бюджетною програмою/підпрограмою):</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052"/>
        <w:gridCol w:w="7571"/>
      </w:tblGrid>
      <w:tr w:rsidR="0066666A" w:rsidRPr="0066666A" w:rsidTr="00436900">
        <w:trPr>
          <w:tblCellSpacing w:w="18" w:type="dxa"/>
        </w:trPr>
        <w:tc>
          <w:tcPr>
            <w:tcW w:w="10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0"/>
                <w:szCs w:val="20"/>
                <w:lang w:eastAsia="uk-UA"/>
              </w:rPr>
              <w:t>Завдання 1</w:t>
            </w:r>
          </w:p>
        </w:tc>
        <w:tc>
          <w:tcPr>
            <w:tcW w:w="3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0"/>
                <w:szCs w:val="20"/>
                <w:lang w:eastAsia="uk-UA"/>
              </w:rPr>
              <w:t>Результативні показники (формуються залежно від виду заходу та визначаються у розрізі цих заходів)</w:t>
            </w:r>
          </w:p>
        </w:tc>
      </w:tr>
      <w:tr w:rsidR="0066666A" w:rsidRPr="0066666A" w:rsidTr="00436900">
        <w:trPr>
          <w:tblCellSpacing w:w="18" w:type="dxa"/>
        </w:trPr>
        <w:tc>
          <w:tcPr>
            <w:tcW w:w="10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0"/>
                <w:szCs w:val="20"/>
                <w:lang w:eastAsia="uk-UA"/>
              </w:rPr>
              <w:t>Здійснення заходів / реалізація проектів з енергозбереження</w:t>
            </w:r>
          </w:p>
        </w:tc>
        <w:tc>
          <w:tcPr>
            <w:tcW w:w="3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i/>
                <w:iCs/>
                <w:sz w:val="20"/>
                <w:szCs w:val="20"/>
                <w:lang w:eastAsia="uk-UA"/>
              </w:rPr>
              <w:t>Показники продукту:</w:t>
            </w:r>
            <w:r w:rsidRPr="0066666A">
              <w:rPr>
                <w:rFonts w:ascii="Times New Roman" w:eastAsiaTheme="minorEastAsia" w:hAnsi="Times New Roman" w:cs="Times New Roman"/>
                <w:sz w:val="20"/>
                <w:szCs w:val="20"/>
                <w:lang w:eastAsia="uk-UA"/>
              </w:rPr>
              <w:br/>
              <w:t>кількість одиниць обладнання, яке планується встановити, од.;</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або:</w:t>
            </w:r>
            <w:r w:rsidRPr="0066666A">
              <w:rPr>
                <w:rFonts w:ascii="Times New Roman" w:eastAsiaTheme="minorEastAsia" w:hAnsi="Times New Roman" w:cs="Times New Roman"/>
                <w:sz w:val="20"/>
                <w:szCs w:val="20"/>
                <w:lang w:eastAsia="uk-UA"/>
              </w:rPr>
              <w:br/>
              <w:t xml:space="preserve">площа приміщень, яку планується утеплити, </w:t>
            </w:r>
            <w:proofErr w:type="spellStart"/>
            <w:r w:rsidRPr="0066666A">
              <w:rPr>
                <w:rFonts w:ascii="Times New Roman" w:eastAsiaTheme="minorEastAsia" w:hAnsi="Times New Roman" w:cs="Times New Roman"/>
                <w:sz w:val="20"/>
                <w:szCs w:val="20"/>
                <w:lang w:eastAsia="uk-UA"/>
              </w:rPr>
              <w:t>кв</w:t>
            </w:r>
            <w:proofErr w:type="spellEnd"/>
            <w:r w:rsidRPr="0066666A">
              <w:rPr>
                <w:rFonts w:ascii="Times New Roman" w:eastAsiaTheme="minorEastAsia" w:hAnsi="Times New Roman" w:cs="Times New Roman"/>
                <w:sz w:val="20"/>
                <w:szCs w:val="20"/>
                <w:lang w:eastAsia="uk-UA"/>
              </w:rPr>
              <w:t>. м;</w:t>
            </w:r>
            <w:r w:rsidRPr="0066666A">
              <w:rPr>
                <w:rFonts w:ascii="Times New Roman" w:eastAsiaTheme="minorEastAsia" w:hAnsi="Times New Roman" w:cs="Times New Roman"/>
                <w:sz w:val="20"/>
                <w:szCs w:val="20"/>
                <w:lang w:eastAsia="uk-UA"/>
              </w:rPr>
              <w:br/>
              <w:t>кількість заходів з енергозбереження, од.</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Показники ефективності:</w:t>
            </w:r>
            <w:r w:rsidRPr="0066666A">
              <w:rPr>
                <w:rFonts w:ascii="Times New Roman" w:eastAsiaTheme="minorEastAsia" w:hAnsi="Times New Roman" w:cs="Times New Roman"/>
                <w:sz w:val="20"/>
                <w:szCs w:val="20"/>
                <w:lang w:eastAsia="uk-UA"/>
              </w:rPr>
              <w:br/>
              <w:t>середні витрати на придбання і встановлення одиниці обладнання, тис. грн.;</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або:</w:t>
            </w:r>
            <w:r w:rsidRPr="0066666A">
              <w:rPr>
                <w:rFonts w:ascii="Times New Roman" w:eastAsiaTheme="minorEastAsia" w:hAnsi="Times New Roman" w:cs="Times New Roman"/>
                <w:sz w:val="20"/>
                <w:szCs w:val="20"/>
                <w:lang w:eastAsia="uk-UA"/>
              </w:rPr>
              <w:br/>
              <w:t xml:space="preserve">середні витрати на утеплення 1 </w:t>
            </w:r>
            <w:proofErr w:type="spellStart"/>
            <w:r w:rsidRPr="0066666A">
              <w:rPr>
                <w:rFonts w:ascii="Times New Roman" w:eastAsiaTheme="minorEastAsia" w:hAnsi="Times New Roman" w:cs="Times New Roman"/>
                <w:sz w:val="20"/>
                <w:szCs w:val="20"/>
                <w:lang w:eastAsia="uk-UA"/>
              </w:rPr>
              <w:t>кв</w:t>
            </w:r>
            <w:proofErr w:type="spellEnd"/>
            <w:r w:rsidRPr="0066666A">
              <w:rPr>
                <w:rFonts w:ascii="Times New Roman" w:eastAsiaTheme="minorEastAsia" w:hAnsi="Times New Roman" w:cs="Times New Roman"/>
                <w:sz w:val="20"/>
                <w:szCs w:val="20"/>
                <w:lang w:eastAsia="uk-UA"/>
              </w:rPr>
              <w:t>. м приміщення, тис. грн.;</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або:</w:t>
            </w:r>
            <w:r w:rsidRPr="0066666A">
              <w:rPr>
                <w:rFonts w:ascii="Times New Roman" w:eastAsiaTheme="minorEastAsia" w:hAnsi="Times New Roman" w:cs="Times New Roman"/>
                <w:sz w:val="20"/>
                <w:szCs w:val="20"/>
                <w:lang w:eastAsia="uk-UA"/>
              </w:rPr>
              <w:br/>
              <w:t>середні витрати на проведення одного заходу з енергозбереження, тис. грн.</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Показники якості:</w:t>
            </w:r>
            <w:r w:rsidRPr="0066666A">
              <w:rPr>
                <w:rFonts w:ascii="Times New Roman" w:eastAsiaTheme="minorEastAsia" w:hAnsi="Times New Roman" w:cs="Times New Roman"/>
                <w:sz w:val="20"/>
                <w:szCs w:val="20"/>
                <w:lang w:eastAsia="uk-UA"/>
              </w:rPr>
              <w:br/>
              <w:t>динаміка** споживання комунальних послуг та енергоносіїв, % (по відношенню до спожитого обсягу в базовому році (рік, який передує року здійснення заходів з енергозбереження);</w:t>
            </w:r>
            <w:r w:rsidRPr="0066666A">
              <w:rPr>
                <w:rFonts w:ascii="Times New Roman" w:eastAsiaTheme="minorEastAsia" w:hAnsi="Times New Roman" w:cs="Times New Roman"/>
                <w:sz w:val="20"/>
                <w:szCs w:val="20"/>
                <w:lang w:eastAsia="uk-UA"/>
              </w:rPr>
              <w:br/>
              <w:t>обсяг річної економії бюджетних коштів на оплату комунальних послуг та енергоносіїв внаслідок реалізації заходів з енергозбереження, тис. грн.</w:t>
            </w:r>
          </w:p>
        </w:tc>
      </w:tr>
      <w:tr w:rsidR="0066666A" w:rsidRPr="0066666A" w:rsidTr="00436900">
        <w:trPr>
          <w:tblCellSpacing w:w="18" w:type="dxa"/>
        </w:trPr>
        <w:tc>
          <w:tcPr>
            <w:tcW w:w="10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0"/>
                <w:szCs w:val="20"/>
                <w:lang w:eastAsia="uk-UA"/>
              </w:rPr>
              <w:t>Завдання 2</w:t>
            </w:r>
          </w:p>
        </w:tc>
        <w:tc>
          <w:tcPr>
            <w:tcW w:w="3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0"/>
                <w:szCs w:val="20"/>
                <w:lang w:eastAsia="uk-UA"/>
              </w:rPr>
              <w:t>Результативні показники</w:t>
            </w:r>
          </w:p>
        </w:tc>
      </w:tr>
      <w:tr w:rsidR="0066666A" w:rsidRPr="0066666A" w:rsidTr="00436900">
        <w:trPr>
          <w:tblCellSpacing w:w="18" w:type="dxa"/>
        </w:trPr>
        <w:tc>
          <w:tcPr>
            <w:tcW w:w="10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0"/>
                <w:szCs w:val="20"/>
                <w:lang w:eastAsia="uk-UA"/>
              </w:rPr>
              <w:t>Придбання обладнання і предметів довгострокового користування</w:t>
            </w:r>
          </w:p>
        </w:tc>
        <w:tc>
          <w:tcPr>
            <w:tcW w:w="3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i/>
                <w:iCs/>
                <w:sz w:val="20"/>
                <w:szCs w:val="20"/>
                <w:lang w:eastAsia="uk-UA"/>
              </w:rPr>
              <w:t>Показники продукту:</w:t>
            </w:r>
            <w:r w:rsidRPr="0066666A">
              <w:rPr>
                <w:rFonts w:ascii="Times New Roman" w:eastAsiaTheme="minorEastAsia" w:hAnsi="Times New Roman" w:cs="Times New Roman"/>
                <w:sz w:val="20"/>
                <w:szCs w:val="20"/>
                <w:lang w:eastAsia="uk-UA"/>
              </w:rPr>
              <w:br/>
              <w:t>кількість одиниць придбаного обладнання, од.</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Показники ефективності:</w:t>
            </w:r>
            <w:r w:rsidRPr="0066666A">
              <w:rPr>
                <w:rFonts w:ascii="Times New Roman" w:eastAsiaTheme="minorEastAsia" w:hAnsi="Times New Roman" w:cs="Times New Roman"/>
                <w:sz w:val="20"/>
                <w:szCs w:val="20"/>
                <w:lang w:eastAsia="uk-UA"/>
              </w:rPr>
              <w:br/>
              <w:t>середні видатки на придбання одиниці обладнання, тис. грн.</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Показники якості:</w:t>
            </w:r>
            <w:r w:rsidRPr="0066666A">
              <w:rPr>
                <w:rFonts w:ascii="Times New Roman" w:eastAsiaTheme="minorEastAsia" w:hAnsi="Times New Roman" w:cs="Times New Roman"/>
                <w:sz w:val="20"/>
                <w:szCs w:val="20"/>
                <w:lang w:eastAsia="uk-UA"/>
              </w:rPr>
              <w:br/>
              <w:t>економія коштів за рік, що виникла за результатами впровадження в експлуатацію придбаного обладнання, тис. грн.</w:t>
            </w:r>
          </w:p>
        </w:tc>
      </w:tr>
      <w:tr w:rsidR="0066666A" w:rsidRPr="0066666A" w:rsidTr="00436900">
        <w:trPr>
          <w:tblCellSpacing w:w="18" w:type="dxa"/>
        </w:trPr>
        <w:tc>
          <w:tcPr>
            <w:tcW w:w="10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0"/>
                <w:szCs w:val="20"/>
                <w:lang w:eastAsia="uk-UA"/>
              </w:rPr>
              <w:t>Завдання 3</w:t>
            </w:r>
          </w:p>
        </w:tc>
        <w:tc>
          <w:tcPr>
            <w:tcW w:w="3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0"/>
                <w:szCs w:val="20"/>
                <w:lang w:eastAsia="uk-UA"/>
              </w:rPr>
              <w:t>Результативні показники</w:t>
            </w:r>
          </w:p>
        </w:tc>
      </w:tr>
      <w:tr w:rsidR="0066666A" w:rsidRPr="0066666A" w:rsidTr="00436900">
        <w:trPr>
          <w:tblCellSpacing w:w="18" w:type="dxa"/>
        </w:trPr>
        <w:tc>
          <w:tcPr>
            <w:tcW w:w="10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0"/>
                <w:szCs w:val="20"/>
                <w:lang w:eastAsia="uk-UA"/>
              </w:rPr>
              <w:t>Проведення капітального ремонту</w:t>
            </w:r>
          </w:p>
        </w:tc>
        <w:tc>
          <w:tcPr>
            <w:tcW w:w="3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i/>
                <w:iCs/>
                <w:sz w:val="20"/>
                <w:szCs w:val="20"/>
                <w:lang w:eastAsia="uk-UA"/>
              </w:rPr>
              <w:t>Показники продукту:</w:t>
            </w:r>
            <w:r w:rsidRPr="0066666A">
              <w:rPr>
                <w:rFonts w:ascii="Times New Roman" w:eastAsiaTheme="minorEastAsia" w:hAnsi="Times New Roman" w:cs="Times New Roman"/>
                <w:sz w:val="20"/>
                <w:szCs w:val="20"/>
                <w:lang w:eastAsia="uk-UA"/>
              </w:rPr>
              <w:br/>
              <w:t>кількість об'єктів, що планується відремонтувати, од.</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або:</w:t>
            </w:r>
            <w:r w:rsidRPr="0066666A">
              <w:rPr>
                <w:rFonts w:ascii="Times New Roman" w:eastAsiaTheme="minorEastAsia" w:hAnsi="Times New Roman" w:cs="Times New Roman"/>
                <w:sz w:val="20"/>
                <w:szCs w:val="20"/>
                <w:lang w:eastAsia="uk-UA"/>
              </w:rPr>
              <w:br/>
              <w:t xml:space="preserve">метраж об'єктів, що планується відремонтувати, </w:t>
            </w:r>
            <w:proofErr w:type="spellStart"/>
            <w:r w:rsidRPr="0066666A">
              <w:rPr>
                <w:rFonts w:ascii="Times New Roman" w:eastAsiaTheme="minorEastAsia" w:hAnsi="Times New Roman" w:cs="Times New Roman"/>
                <w:sz w:val="20"/>
                <w:szCs w:val="20"/>
                <w:lang w:eastAsia="uk-UA"/>
              </w:rPr>
              <w:t>кв</w:t>
            </w:r>
            <w:proofErr w:type="spellEnd"/>
            <w:r w:rsidRPr="0066666A">
              <w:rPr>
                <w:rFonts w:ascii="Times New Roman" w:eastAsiaTheme="minorEastAsia" w:hAnsi="Times New Roman" w:cs="Times New Roman"/>
                <w:sz w:val="20"/>
                <w:szCs w:val="20"/>
                <w:lang w:eastAsia="uk-UA"/>
              </w:rPr>
              <w:t>. м (п. м, км).</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Показники ефективності:</w:t>
            </w:r>
            <w:r w:rsidRPr="0066666A">
              <w:rPr>
                <w:rFonts w:ascii="Times New Roman" w:eastAsiaTheme="minorEastAsia" w:hAnsi="Times New Roman" w:cs="Times New Roman"/>
                <w:sz w:val="20"/>
                <w:szCs w:val="20"/>
                <w:lang w:eastAsia="uk-UA"/>
              </w:rPr>
              <w:br/>
              <w:t>середня вартість ремонту одного об'єкта, тис. грн.;</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або:</w:t>
            </w:r>
            <w:r w:rsidRPr="0066666A">
              <w:rPr>
                <w:rFonts w:ascii="Times New Roman" w:eastAsiaTheme="minorEastAsia" w:hAnsi="Times New Roman" w:cs="Times New Roman"/>
                <w:sz w:val="20"/>
                <w:szCs w:val="20"/>
                <w:lang w:eastAsia="uk-UA"/>
              </w:rPr>
              <w:br/>
              <w:t xml:space="preserve">середня вартість ремонту 1 </w:t>
            </w:r>
            <w:proofErr w:type="spellStart"/>
            <w:r w:rsidRPr="0066666A">
              <w:rPr>
                <w:rFonts w:ascii="Times New Roman" w:eastAsiaTheme="minorEastAsia" w:hAnsi="Times New Roman" w:cs="Times New Roman"/>
                <w:sz w:val="20"/>
                <w:szCs w:val="20"/>
                <w:lang w:eastAsia="uk-UA"/>
              </w:rPr>
              <w:t>кв</w:t>
            </w:r>
            <w:proofErr w:type="spellEnd"/>
            <w:r w:rsidRPr="0066666A">
              <w:rPr>
                <w:rFonts w:ascii="Times New Roman" w:eastAsiaTheme="minorEastAsia" w:hAnsi="Times New Roman" w:cs="Times New Roman"/>
                <w:sz w:val="20"/>
                <w:szCs w:val="20"/>
                <w:lang w:eastAsia="uk-UA"/>
              </w:rPr>
              <w:t>. м (п. м, км), грн.</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Показники якості:</w:t>
            </w:r>
            <w:r w:rsidRPr="0066666A">
              <w:rPr>
                <w:rFonts w:ascii="Times New Roman" w:eastAsiaTheme="minorEastAsia" w:hAnsi="Times New Roman" w:cs="Times New Roman"/>
                <w:sz w:val="20"/>
                <w:szCs w:val="20"/>
                <w:lang w:eastAsia="uk-UA"/>
              </w:rPr>
              <w:br/>
              <w:t>питома вага відремонтованих об'єктів у загальній кількості об'єктів, що потребують ремонту, %;</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або:</w:t>
            </w:r>
            <w:r w:rsidRPr="0066666A">
              <w:rPr>
                <w:rFonts w:ascii="Times New Roman" w:eastAsiaTheme="minorEastAsia" w:hAnsi="Times New Roman" w:cs="Times New Roman"/>
                <w:sz w:val="20"/>
                <w:szCs w:val="20"/>
                <w:lang w:eastAsia="uk-UA"/>
              </w:rPr>
              <w:br/>
              <w:t>питома вага відремонтованої площі у загальній площі, що потребує ремонту, %;</w:t>
            </w:r>
            <w:r w:rsidRPr="0066666A">
              <w:rPr>
                <w:rFonts w:ascii="Times New Roman" w:eastAsiaTheme="minorEastAsia" w:hAnsi="Times New Roman" w:cs="Times New Roman"/>
                <w:sz w:val="20"/>
                <w:szCs w:val="20"/>
                <w:lang w:eastAsia="uk-UA"/>
              </w:rPr>
              <w:br/>
              <w:t>зміна окремих експлуатаційних характеристик відремонтованого об'єкта відповідно до конкретної проектно-кошторисної документації;</w:t>
            </w:r>
            <w:r w:rsidRPr="0066666A">
              <w:rPr>
                <w:rFonts w:ascii="Times New Roman" w:eastAsiaTheme="minorEastAsia" w:hAnsi="Times New Roman" w:cs="Times New Roman"/>
                <w:sz w:val="20"/>
                <w:szCs w:val="20"/>
                <w:lang w:eastAsia="uk-UA"/>
              </w:rPr>
              <w:br/>
              <w:t>обсяг річної економії бюджетних коштів в результаті проведення капітального ремонту, тис. грн.</w:t>
            </w:r>
          </w:p>
        </w:tc>
      </w:tr>
    </w:tbl>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sz w:val="24"/>
          <w:szCs w:val="24"/>
          <w:vertAlign w:val="superscript"/>
          <w:lang w:eastAsia="uk-UA"/>
        </w:rPr>
        <w:br w:type="textWrapping" w:clear="all"/>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sz w:val="24"/>
          <w:szCs w:val="24"/>
          <w:vertAlign w:val="superscript"/>
          <w:lang w:eastAsia="uk-UA"/>
        </w:rPr>
        <w:t xml:space="preserve">2 </w:t>
      </w:r>
      <w:r w:rsidRPr="0066666A">
        <w:rPr>
          <w:rFonts w:ascii="Times New Roman" w:eastAsiaTheme="minorEastAsia" w:hAnsi="Times New Roman" w:cs="Times New Roman"/>
          <w:sz w:val="20"/>
          <w:szCs w:val="20"/>
          <w:vertAlign w:val="superscript"/>
          <w:lang w:eastAsia="uk-UA"/>
        </w:rPr>
        <w:t>До будь-якої бюджетної програми, сформованої у галузі "Житлово-комунальне господарство", можуть бути включені такі завдання та результативні показники: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052"/>
        <w:gridCol w:w="7571"/>
      </w:tblGrid>
      <w:tr w:rsidR="0066666A" w:rsidRPr="0066666A" w:rsidTr="00436900">
        <w:trPr>
          <w:tblCellSpacing w:w="18" w:type="dxa"/>
        </w:trPr>
        <w:tc>
          <w:tcPr>
            <w:tcW w:w="10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0"/>
                <w:szCs w:val="20"/>
                <w:lang w:eastAsia="uk-UA"/>
              </w:rPr>
              <w:t>Завдання</w:t>
            </w:r>
          </w:p>
        </w:tc>
        <w:tc>
          <w:tcPr>
            <w:tcW w:w="3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0"/>
                <w:szCs w:val="20"/>
                <w:lang w:eastAsia="uk-UA"/>
              </w:rPr>
              <w:t>Проведення поточного / капітального ремонту мереж (інженерних, електричних, водопостачання, водовідведення тощо)</w:t>
            </w:r>
          </w:p>
        </w:tc>
      </w:tr>
      <w:tr w:rsidR="0066666A" w:rsidRPr="0066666A" w:rsidTr="00436900">
        <w:trPr>
          <w:tblCellSpacing w:w="18" w:type="dxa"/>
        </w:trPr>
        <w:tc>
          <w:tcPr>
            <w:tcW w:w="10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sz w:val="20"/>
                <w:szCs w:val="20"/>
                <w:lang w:eastAsia="uk-UA"/>
              </w:rPr>
              <w:t>Результативні показники</w:t>
            </w:r>
          </w:p>
        </w:tc>
        <w:tc>
          <w:tcPr>
            <w:tcW w:w="3950" w:type="pct"/>
            <w:tcBorders>
              <w:top w:val="outset" w:sz="6" w:space="0" w:color="auto"/>
              <w:left w:val="outset" w:sz="6" w:space="0" w:color="auto"/>
              <w:bottom w:val="outset" w:sz="6" w:space="0" w:color="auto"/>
              <w:right w:val="outset" w:sz="6" w:space="0" w:color="auto"/>
            </w:tcBorders>
            <w:hideMark/>
          </w:tcPr>
          <w:p w:rsidR="0066666A" w:rsidRPr="0066666A" w:rsidRDefault="0066666A" w:rsidP="0066666A">
            <w:pPr>
              <w:spacing w:before="100" w:beforeAutospacing="1" w:after="100" w:afterAutospacing="1" w:line="240" w:lineRule="auto"/>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i/>
                <w:iCs/>
                <w:sz w:val="20"/>
                <w:szCs w:val="20"/>
                <w:lang w:eastAsia="uk-UA"/>
              </w:rPr>
              <w:t>Показники затрат:</w:t>
            </w:r>
            <w:r w:rsidRPr="0066666A">
              <w:rPr>
                <w:rFonts w:ascii="Times New Roman" w:eastAsiaTheme="minorEastAsia" w:hAnsi="Times New Roman" w:cs="Times New Roman"/>
                <w:sz w:val="20"/>
                <w:szCs w:val="20"/>
                <w:lang w:eastAsia="uk-UA"/>
              </w:rPr>
              <w:br/>
              <w:t>обсяг видатків, тис. грн.;</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sz w:val="20"/>
                <w:szCs w:val="20"/>
                <w:lang w:eastAsia="uk-UA"/>
              </w:rPr>
              <w:lastRenderedPageBreak/>
              <w:t>кількість об'єктів (колодязів, щитових тощо), що потребують поточного / капітального ремонту, од.;</w:t>
            </w:r>
            <w:r w:rsidRPr="0066666A">
              <w:rPr>
                <w:rFonts w:ascii="Times New Roman" w:eastAsiaTheme="minorEastAsia" w:hAnsi="Times New Roman" w:cs="Times New Roman"/>
                <w:sz w:val="20"/>
                <w:szCs w:val="20"/>
                <w:lang w:eastAsia="uk-UA"/>
              </w:rPr>
              <w:br/>
              <w:t>протяжність мереж, що потребують поточного / капітального ремонту, км (п. м).</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Показники продукту:</w:t>
            </w:r>
            <w:r w:rsidRPr="0066666A">
              <w:rPr>
                <w:rFonts w:ascii="Times New Roman" w:eastAsiaTheme="minorEastAsia" w:hAnsi="Times New Roman" w:cs="Times New Roman"/>
                <w:sz w:val="20"/>
                <w:szCs w:val="20"/>
                <w:lang w:eastAsia="uk-UA"/>
              </w:rPr>
              <w:br/>
              <w:t>кількість об'єктів (колодязів, щитових тощо), що планується відремонтувати, од.;</w:t>
            </w:r>
            <w:r w:rsidRPr="0066666A">
              <w:rPr>
                <w:rFonts w:ascii="Times New Roman" w:eastAsiaTheme="minorEastAsia" w:hAnsi="Times New Roman" w:cs="Times New Roman"/>
                <w:sz w:val="20"/>
                <w:szCs w:val="20"/>
                <w:lang w:eastAsia="uk-UA"/>
              </w:rPr>
              <w:br/>
              <w:t>протяжність мереж, що планується відремонтувати, км (п. м).</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Показники ефективності:</w:t>
            </w:r>
            <w:r w:rsidRPr="0066666A">
              <w:rPr>
                <w:rFonts w:ascii="Times New Roman" w:eastAsiaTheme="minorEastAsia" w:hAnsi="Times New Roman" w:cs="Times New Roman"/>
                <w:sz w:val="20"/>
                <w:szCs w:val="20"/>
                <w:lang w:eastAsia="uk-UA"/>
              </w:rPr>
              <w:br/>
              <w:t>середня вартість ремонту одного об'єкта, тис. грн.;</w:t>
            </w:r>
            <w:r w:rsidRPr="0066666A">
              <w:rPr>
                <w:rFonts w:ascii="Times New Roman" w:eastAsiaTheme="minorEastAsia" w:hAnsi="Times New Roman" w:cs="Times New Roman"/>
                <w:sz w:val="20"/>
                <w:szCs w:val="20"/>
                <w:lang w:eastAsia="uk-UA"/>
              </w:rPr>
              <w:br/>
              <w:t>середня вартість ремонту 1 км (п. м) мереж, тис. грн.</w:t>
            </w:r>
            <w:r w:rsidRPr="0066666A">
              <w:rPr>
                <w:rFonts w:ascii="Times New Roman" w:eastAsiaTheme="minorEastAsia" w:hAnsi="Times New Roman" w:cs="Times New Roman"/>
                <w:sz w:val="20"/>
                <w:szCs w:val="20"/>
                <w:lang w:eastAsia="uk-UA"/>
              </w:rPr>
              <w:br/>
            </w:r>
            <w:r w:rsidRPr="0066666A">
              <w:rPr>
                <w:rFonts w:ascii="Times New Roman" w:eastAsiaTheme="minorEastAsia" w:hAnsi="Times New Roman" w:cs="Times New Roman"/>
                <w:i/>
                <w:iCs/>
                <w:sz w:val="20"/>
                <w:szCs w:val="20"/>
                <w:lang w:eastAsia="uk-UA"/>
              </w:rPr>
              <w:t>Показники якості:</w:t>
            </w:r>
            <w:r w:rsidRPr="0066666A">
              <w:rPr>
                <w:rFonts w:ascii="Times New Roman" w:eastAsiaTheme="minorEastAsia" w:hAnsi="Times New Roman" w:cs="Times New Roman"/>
                <w:sz w:val="20"/>
                <w:szCs w:val="20"/>
                <w:lang w:eastAsia="uk-UA"/>
              </w:rPr>
              <w:br/>
              <w:t>відсоток кількості об'єктів, які планується відремонтувати, до кількості об'єктів, що потребують ремонту, %;</w:t>
            </w:r>
            <w:r w:rsidRPr="0066666A">
              <w:rPr>
                <w:rFonts w:ascii="Times New Roman" w:eastAsiaTheme="minorEastAsia" w:hAnsi="Times New Roman" w:cs="Times New Roman"/>
                <w:sz w:val="20"/>
                <w:szCs w:val="20"/>
                <w:lang w:eastAsia="uk-UA"/>
              </w:rPr>
              <w:br/>
              <w:t>темп зростання середньої вартості ремонту одного об'єкта порівняно з попереднім роком, %;</w:t>
            </w:r>
            <w:r w:rsidRPr="0066666A">
              <w:rPr>
                <w:rFonts w:ascii="Times New Roman" w:eastAsiaTheme="minorEastAsia" w:hAnsi="Times New Roman" w:cs="Times New Roman"/>
                <w:sz w:val="20"/>
                <w:szCs w:val="20"/>
                <w:lang w:eastAsia="uk-UA"/>
              </w:rPr>
              <w:br/>
              <w:t>відсоток протяжності мереж, на яких планується проведення ремонту, до протяжності мереж, що потребують ремонту, %;</w:t>
            </w:r>
            <w:r w:rsidRPr="0066666A">
              <w:rPr>
                <w:rFonts w:ascii="Times New Roman" w:eastAsiaTheme="minorEastAsia" w:hAnsi="Times New Roman" w:cs="Times New Roman"/>
                <w:sz w:val="20"/>
                <w:szCs w:val="20"/>
                <w:lang w:eastAsia="uk-UA"/>
              </w:rPr>
              <w:br/>
              <w:t>темп зростання середньої вартості ремонту 1 км (п. м) мереж порівняно з попереднім роком, %</w:t>
            </w:r>
          </w:p>
        </w:tc>
      </w:tr>
    </w:tbl>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sz w:val="24"/>
          <w:szCs w:val="24"/>
          <w:vertAlign w:val="superscript"/>
          <w:lang w:eastAsia="uk-UA"/>
        </w:rPr>
        <w:lastRenderedPageBreak/>
        <w:br w:type="textWrapping" w:clear="all"/>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0"/>
          <w:szCs w:val="20"/>
          <w:vertAlign w:val="superscript"/>
          <w:lang w:eastAsia="uk-UA"/>
        </w:rPr>
      </w:pPr>
      <w:r w:rsidRPr="0066666A">
        <w:rPr>
          <w:rFonts w:ascii="Times New Roman" w:eastAsiaTheme="minorEastAsia" w:hAnsi="Times New Roman" w:cs="Times New Roman"/>
          <w:sz w:val="24"/>
          <w:szCs w:val="24"/>
          <w:vertAlign w:val="superscript"/>
          <w:lang w:eastAsia="uk-UA"/>
        </w:rPr>
        <w:t xml:space="preserve">3 </w:t>
      </w:r>
      <w:r w:rsidRPr="0066666A">
        <w:rPr>
          <w:rFonts w:ascii="Times New Roman" w:eastAsiaTheme="minorEastAsia" w:hAnsi="Times New Roman" w:cs="Times New Roman"/>
          <w:sz w:val="20"/>
          <w:szCs w:val="20"/>
          <w:vertAlign w:val="superscript"/>
          <w:lang w:eastAsia="uk-UA"/>
        </w:rPr>
        <w:t>Результативні показники формуються у розрізі кожного окремого завдання (будівництва або реконструкції), у розрізі об'єктів або за групами типових об'єктів.</w:t>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0"/>
          <w:szCs w:val="20"/>
          <w:vertAlign w:val="superscript"/>
          <w:lang w:eastAsia="uk-UA"/>
        </w:rPr>
      </w:pPr>
      <w:r w:rsidRPr="0066666A">
        <w:rPr>
          <w:rFonts w:ascii="Times New Roman" w:eastAsiaTheme="minorEastAsia" w:hAnsi="Times New Roman" w:cs="Times New Roman"/>
          <w:sz w:val="24"/>
          <w:szCs w:val="24"/>
          <w:vertAlign w:val="superscript"/>
          <w:lang w:eastAsia="uk-UA"/>
        </w:rPr>
        <w:t xml:space="preserve">4 </w:t>
      </w:r>
      <w:r w:rsidRPr="0066666A">
        <w:rPr>
          <w:rFonts w:ascii="Times New Roman" w:eastAsiaTheme="minorEastAsia" w:hAnsi="Times New Roman" w:cs="Times New Roman"/>
          <w:sz w:val="20"/>
          <w:szCs w:val="20"/>
          <w:vertAlign w:val="superscript"/>
          <w:lang w:eastAsia="uk-UA"/>
        </w:rPr>
        <w:t xml:space="preserve">Формування результативних показників здійснюється по аналогії з результативними показниками бюджетної програми, яка відповідає </w:t>
      </w:r>
      <w:r w:rsidRPr="0066666A">
        <w:rPr>
          <w:rFonts w:ascii="Times New Roman" w:eastAsiaTheme="minorEastAsia" w:hAnsi="Times New Roman" w:cs="Times New Roman"/>
          <w:color w:val="0000FF"/>
          <w:sz w:val="20"/>
          <w:szCs w:val="20"/>
          <w:vertAlign w:val="superscript"/>
          <w:lang w:eastAsia="uk-UA"/>
        </w:rPr>
        <w:t>КТКВК 150107</w:t>
      </w:r>
      <w:r w:rsidRPr="0066666A">
        <w:rPr>
          <w:rFonts w:ascii="Times New Roman" w:eastAsiaTheme="minorEastAsia" w:hAnsi="Times New Roman" w:cs="Times New Roman"/>
          <w:sz w:val="20"/>
          <w:szCs w:val="20"/>
          <w:vertAlign w:val="superscript"/>
          <w:lang w:eastAsia="uk-UA"/>
        </w:rPr>
        <w:t>.</w:t>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0"/>
          <w:szCs w:val="20"/>
          <w:vertAlign w:val="superscript"/>
          <w:lang w:eastAsia="uk-UA"/>
        </w:rPr>
      </w:pPr>
      <w:r w:rsidRPr="0066666A">
        <w:rPr>
          <w:rFonts w:ascii="Times New Roman" w:eastAsiaTheme="minorEastAsia" w:hAnsi="Times New Roman" w:cs="Times New Roman"/>
          <w:sz w:val="24"/>
          <w:szCs w:val="24"/>
          <w:vertAlign w:val="superscript"/>
          <w:lang w:eastAsia="uk-UA"/>
        </w:rPr>
        <w:t xml:space="preserve">5 </w:t>
      </w:r>
      <w:r w:rsidRPr="0066666A">
        <w:rPr>
          <w:rFonts w:ascii="Times New Roman" w:eastAsiaTheme="minorEastAsia" w:hAnsi="Times New Roman" w:cs="Times New Roman"/>
          <w:sz w:val="20"/>
          <w:szCs w:val="20"/>
          <w:vertAlign w:val="superscript"/>
          <w:lang w:eastAsia="uk-UA"/>
        </w:rPr>
        <w:t xml:space="preserve">Формування результативних показників здійснюється по аналогії з результативними показниками бюджетної програми, яка відповідає </w:t>
      </w:r>
      <w:r w:rsidRPr="0066666A">
        <w:rPr>
          <w:rFonts w:ascii="Times New Roman" w:eastAsiaTheme="minorEastAsia" w:hAnsi="Times New Roman" w:cs="Times New Roman"/>
          <w:color w:val="0000FF"/>
          <w:sz w:val="20"/>
          <w:szCs w:val="20"/>
          <w:vertAlign w:val="superscript"/>
          <w:lang w:eastAsia="uk-UA"/>
        </w:rPr>
        <w:t>КТКВК 150101</w:t>
      </w:r>
      <w:r w:rsidRPr="0066666A">
        <w:rPr>
          <w:rFonts w:ascii="Times New Roman" w:eastAsiaTheme="minorEastAsia" w:hAnsi="Times New Roman" w:cs="Times New Roman"/>
          <w:sz w:val="20"/>
          <w:szCs w:val="20"/>
          <w:vertAlign w:val="superscript"/>
          <w:lang w:eastAsia="uk-UA"/>
        </w:rPr>
        <w:t>.</w:t>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0"/>
          <w:szCs w:val="20"/>
          <w:vertAlign w:val="superscript"/>
          <w:lang w:eastAsia="uk-UA"/>
        </w:rPr>
      </w:pPr>
      <w:r w:rsidRPr="0066666A">
        <w:rPr>
          <w:rFonts w:ascii="Times New Roman" w:eastAsiaTheme="minorEastAsia" w:hAnsi="Times New Roman" w:cs="Times New Roman"/>
          <w:sz w:val="24"/>
          <w:szCs w:val="24"/>
          <w:vertAlign w:val="superscript"/>
          <w:lang w:eastAsia="uk-UA"/>
        </w:rPr>
        <w:t xml:space="preserve">6 </w:t>
      </w:r>
      <w:r w:rsidRPr="0066666A">
        <w:rPr>
          <w:rFonts w:ascii="Times New Roman" w:eastAsiaTheme="minorEastAsia" w:hAnsi="Times New Roman" w:cs="Times New Roman"/>
          <w:sz w:val="20"/>
          <w:szCs w:val="20"/>
          <w:vertAlign w:val="superscript"/>
          <w:lang w:eastAsia="uk-UA"/>
        </w:rPr>
        <w:t>Результативні показники формуються залежно від виду заходу та визначаються у розрізі цих заходів.</w:t>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0"/>
          <w:szCs w:val="20"/>
          <w:vertAlign w:val="superscript"/>
          <w:lang w:eastAsia="uk-UA"/>
        </w:rPr>
      </w:pPr>
      <w:r w:rsidRPr="0066666A">
        <w:rPr>
          <w:rFonts w:ascii="Times New Roman" w:eastAsiaTheme="minorEastAsia" w:hAnsi="Times New Roman" w:cs="Times New Roman"/>
          <w:sz w:val="24"/>
          <w:szCs w:val="24"/>
          <w:vertAlign w:val="superscript"/>
          <w:lang w:eastAsia="uk-UA"/>
        </w:rPr>
        <w:t xml:space="preserve">7 </w:t>
      </w:r>
      <w:r w:rsidRPr="0066666A">
        <w:rPr>
          <w:rFonts w:ascii="Times New Roman" w:eastAsiaTheme="minorEastAsia" w:hAnsi="Times New Roman" w:cs="Times New Roman"/>
          <w:sz w:val="20"/>
          <w:szCs w:val="20"/>
          <w:vertAlign w:val="superscript"/>
          <w:lang w:eastAsia="uk-UA"/>
        </w:rPr>
        <w:t>Завдання та результативні показники визначаються окремо для кожного суб'єкта господарювання.</w:t>
      </w:r>
    </w:p>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sz w:val="24"/>
          <w:szCs w:val="24"/>
          <w:vertAlign w:val="superscript"/>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66666A" w:rsidRPr="0066666A" w:rsidTr="00436900">
        <w:trPr>
          <w:tblCellSpacing w:w="18" w:type="dxa"/>
        </w:trPr>
        <w:tc>
          <w:tcPr>
            <w:tcW w:w="2500" w:type="pct"/>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Директор Департаменту</w:t>
            </w:r>
            <w:r w:rsidRPr="0066666A">
              <w:rPr>
                <w:rFonts w:ascii="Times New Roman" w:eastAsiaTheme="minorEastAsia" w:hAnsi="Times New Roman" w:cs="Times New Roman"/>
                <w:sz w:val="24"/>
                <w:szCs w:val="24"/>
                <w:lang w:eastAsia="uk-UA"/>
              </w:rPr>
              <w:br/>
            </w:r>
            <w:r w:rsidRPr="0066666A">
              <w:rPr>
                <w:rFonts w:ascii="Times New Roman" w:eastAsiaTheme="minorEastAsia" w:hAnsi="Times New Roman" w:cs="Times New Roman"/>
                <w:b/>
                <w:bCs/>
                <w:sz w:val="24"/>
                <w:szCs w:val="24"/>
                <w:lang w:eastAsia="uk-UA"/>
              </w:rPr>
              <w:t>місцевих бюджетів</w:t>
            </w:r>
          </w:p>
        </w:tc>
        <w:tc>
          <w:tcPr>
            <w:tcW w:w="2500" w:type="pct"/>
            <w:vAlign w:val="bottom"/>
            <w:hideMark/>
          </w:tcPr>
          <w:p w:rsidR="0066666A" w:rsidRPr="0066666A" w:rsidRDefault="0066666A" w:rsidP="0066666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6666A">
              <w:rPr>
                <w:rFonts w:ascii="Times New Roman" w:eastAsiaTheme="minorEastAsia" w:hAnsi="Times New Roman" w:cs="Times New Roman"/>
                <w:b/>
                <w:bCs/>
                <w:sz w:val="24"/>
                <w:szCs w:val="24"/>
                <w:lang w:eastAsia="uk-UA"/>
              </w:rPr>
              <w:t xml:space="preserve">Є. Ю. </w:t>
            </w:r>
            <w:proofErr w:type="spellStart"/>
            <w:r w:rsidRPr="0066666A">
              <w:rPr>
                <w:rFonts w:ascii="Times New Roman" w:eastAsiaTheme="minorEastAsia" w:hAnsi="Times New Roman" w:cs="Times New Roman"/>
                <w:b/>
                <w:bCs/>
                <w:sz w:val="24"/>
                <w:szCs w:val="24"/>
                <w:lang w:eastAsia="uk-UA"/>
              </w:rPr>
              <w:t>Кузькін</w:t>
            </w:r>
            <w:proofErr w:type="spellEnd"/>
          </w:p>
        </w:tc>
      </w:tr>
    </w:tbl>
    <w:p w:rsidR="0066666A" w:rsidRPr="0066666A" w:rsidRDefault="0066666A" w:rsidP="0066666A">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66666A">
        <w:rPr>
          <w:rFonts w:ascii="Times New Roman" w:eastAsiaTheme="minorEastAsia" w:hAnsi="Times New Roman" w:cs="Times New Roman"/>
          <w:sz w:val="24"/>
          <w:szCs w:val="24"/>
          <w:vertAlign w:val="superscript"/>
          <w:lang w:eastAsia="uk-UA"/>
        </w:rPr>
        <w:br w:type="textWrapping" w:clear="all"/>
      </w:r>
    </w:p>
    <w:p w:rsidR="0066666A" w:rsidRPr="0066666A" w:rsidRDefault="0066666A" w:rsidP="0066666A">
      <w:pPr>
        <w:spacing w:before="100" w:beforeAutospacing="1" w:after="100" w:afterAutospacing="1" w:line="240" w:lineRule="auto"/>
        <w:rPr>
          <w:rFonts w:ascii="Times New Roman" w:eastAsiaTheme="minorEastAsia" w:hAnsi="Times New Roman" w:cs="Times New Roman"/>
          <w:i/>
          <w:sz w:val="24"/>
          <w:szCs w:val="24"/>
          <w:vertAlign w:val="superscript"/>
          <w:lang w:eastAsia="uk-UA"/>
        </w:rPr>
      </w:pPr>
      <w:r w:rsidRPr="0066666A">
        <w:rPr>
          <w:rFonts w:ascii="Times New Roman" w:eastAsiaTheme="minorEastAsia" w:hAnsi="Times New Roman" w:cs="Times New Roman"/>
          <w:i/>
          <w:sz w:val="24"/>
          <w:szCs w:val="24"/>
          <w:vertAlign w:val="superscript"/>
          <w:lang w:eastAsia="uk-UA"/>
        </w:rPr>
        <w:t>(Примірний перелік у редакції наказів</w:t>
      </w:r>
      <w:r w:rsidRPr="0066666A">
        <w:rPr>
          <w:rFonts w:ascii="Times New Roman" w:eastAsiaTheme="minorEastAsia" w:hAnsi="Times New Roman" w:cs="Times New Roman"/>
          <w:i/>
          <w:sz w:val="24"/>
          <w:szCs w:val="24"/>
          <w:vertAlign w:val="superscript"/>
          <w:lang w:eastAsia="uk-UA"/>
        </w:rPr>
        <w:t xml:space="preserve"> </w:t>
      </w:r>
      <w:r w:rsidRPr="0066666A">
        <w:rPr>
          <w:rFonts w:ascii="Times New Roman" w:eastAsiaTheme="minorEastAsia" w:hAnsi="Times New Roman" w:cs="Times New Roman"/>
          <w:i/>
          <w:sz w:val="24"/>
          <w:szCs w:val="24"/>
          <w:vertAlign w:val="superscript"/>
          <w:lang w:eastAsia="uk-UA"/>
        </w:rPr>
        <w:t> Міністерства фінансів України від 30.11.2012 р. N 1260,</w:t>
      </w:r>
      <w:r w:rsidRPr="0066666A">
        <w:rPr>
          <w:rFonts w:ascii="Times New Roman" w:eastAsiaTheme="minorEastAsia" w:hAnsi="Times New Roman" w:cs="Times New Roman"/>
          <w:i/>
          <w:sz w:val="24"/>
          <w:szCs w:val="24"/>
          <w:vertAlign w:val="superscript"/>
          <w:lang w:eastAsia="uk-UA"/>
        </w:rPr>
        <w:t xml:space="preserve"> </w:t>
      </w:r>
      <w:r w:rsidRPr="0066666A">
        <w:rPr>
          <w:rFonts w:ascii="Times New Roman" w:eastAsiaTheme="minorEastAsia" w:hAnsi="Times New Roman" w:cs="Times New Roman"/>
          <w:i/>
          <w:sz w:val="24"/>
          <w:szCs w:val="24"/>
          <w:vertAlign w:val="superscript"/>
          <w:lang w:eastAsia="uk-UA"/>
        </w:rPr>
        <w:t>від 10.09.2015 р. N 765)</w:t>
      </w:r>
    </w:p>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6A"/>
    <w:rsid w:val="0066666A"/>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1CD6C"/>
  <w15:chartTrackingRefBased/>
  <w15:docId w15:val="{DD5C60AD-645A-4389-AE43-0A65ABDE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6666A"/>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66666A"/>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666A"/>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66666A"/>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66666A"/>
  </w:style>
  <w:style w:type="paragraph" w:customStyle="1" w:styleId="msonormal0">
    <w:name w:val="msonormal"/>
    <w:basedOn w:val="a"/>
    <w:rsid w:val="0066666A"/>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66666A"/>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53387</Words>
  <Characters>30432</Characters>
  <Application>Microsoft Office Word</Application>
  <DocSecurity>0</DocSecurity>
  <Lines>253</Lines>
  <Paragraphs>167</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83652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2018-12-11T15:24:00Z</dcterms:created>
  <dcterms:modified xsi:type="dcterms:W3CDTF">2018-12-11T15:25:00Z</dcterms:modified>
</cp:coreProperties>
</file>