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D5" w:rsidRDefault="00F71AD5" w:rsidP="00F71AD5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F71AD5" w:rsidTr="00F77404">
        <w:trPr>
          <w:tblCellSpacing w:w="18" w:type="dxa"/>
        </w:trPr>
        <w:tc>
          <w:tcPr>
            <w:tcW w:w="5000" w:type="pct"/>
            <w:hideMark/>
          </w:tcPr>
          <w:p w:rsidR="00F71AD5" w:rsidRDefault="00F71AD5" w:rsidP="00F77404">
            <w:pPr>
              <w:pStyle w:val="a3"/>
            </w:pPr>
            <w:r>
              <w:t>Додаток 2</w:t>
            </w:r>
            <w:r>
              <w:br/>
              <w:t>до Порядку призупинення бюджетних асигнувань</w:t>
            </w:r>
          </w:p>
        </w:tc>
      </w:tr>
    </w:tbl>
    <w:p w:rsidR="00F71AD5" w:rsidRDefault="00F71AD5" w:rsidP="00F71AD5">
      <w:pPr>
        <w:pStyle w:val="a3"/>
        <w:jc w:val="both"/>
      </w:pPr>
      <w:r>
        <w:br w:type="textWrapping" w:clear="all"/>
      </w:r>
    </w:p>
    <w:p w:rsidR="00F71AD5" w:rsidRDefault="00F71AD5" w:rsidP="00F71AD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Інформація щодо прийнятих рішень про призупинення бюджетних асигнувань</w:t>
      </w:r>
    </w:p>
    <w:p w:rsidR="00F71AD5" w:rsidRDefault="00F71AD5" w:rsidP="00F71AD5">
      <w:pPr>
        <w:pStyle w:val="a3"/>
        <w:jc w:val="center"/>
        <w:rPr>
          <w:sz w:val="20"/>
          <w:szCs w:val="20"/>
        </w:rPr>
      </w:pPr>
      <w:r>
        <w:rPr>
          <w:b/>
          <w:bCs/>
        </w:rPr>
        <w:t>_____________________________________________________________________________________</w:t>
      </w:r>
      <w:r>
        <w:br/>
      </w:r>
      <w:r>
        <w:rPr>
          <w:sz w:val="20"/>
          <w:szCs w:val="20"/>
        </w:rPr>
        <w:t>(Міністерство фінансів Автономної Республіки Крим або найменування місцевого фінансового органу)</w:t>
      </w:r>
    </w:p>
    <w:p w:rsidR="00F71AD5" w:rsidRDefault="00F71AD5" w:rsidP="00F71AD5">
      <w:pPr>
        <w:pStyle w:val="a3"/>
        <w:jc w:val="center"/>
      </w:pPr>
      <w:r>
        <w:rPr>
          <w:b/>
          <w:bCs/>
        </w:rPr>
        <w:t>за ______ рік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5"/>
        <w:gridCol w:w="1959"/>
        <w:gridCol w:w="1960"/>
        <w:gridCol w:w="2700"/>
        <w:gridCol w:w="2108"/>
        <w:gridCol w:w="1960"/>
        <w:gridCol w:w="1960"/>
        <w:gridCol w:w="1830"/>
      </w:tblGrid>
      <w:tr w:rsidR="00F71AD5" w:rsidTr="00F7740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N з/п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Розпорядник бюджетних коштів, яким порушено бюджетне законодавство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Порушення, за яке прийнято рішення про призупинення бюджетних асигнувань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Орган, за поданням якого прийнято рішення про призупинення бюджетних асигнувань</w:t>
            </w:r>
            <w:r>
              <w:br/>
              <w:t>(1 - орган Казначейства;</w:t>
            </w:r>
            <w:r>
              <w:br/>
              <w:t xml:space="preserve">2 - орган </w:t>
            </w:r>
            <w:proofErr w:type="spellStart"/>
            <w:r>
              <w:t>Держаудитслужби</w:t>
            </w:r>
            <w:proofErr w:type="spellEnd"/>
            <w:r>
              <w:t>;</w:t>
            </w:r>
            <w:r>
              <w:br/>
              <w:t>3 - місцевий фінансовий орган;</w:t>
            </w:r>
            <w:r>
              <w:br/>
              <w:t>4 - головний розпорядник бюджетних коштів), із зазначенням назви органу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Підстава для призупинення бюджетних асигнувань</w:t>
            </w:r>
            <w:r>
              <w:br/>
              <w:t>(1 - протокол про порушення бюджетного законодавства;</w:t>
            </w:r>
            <w:r>
              <w:br/>
              <w:t>2 - акт ревізії)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Термін застосування рішення про призупинення бюджетних асигнувань</w:t>
            </w:r>
            <w:r>
              <w:br/>
              <w:t>(1 - до двох місяців;</w:t>
            </w:r>
            <w:r>
              <w:br/>
              <w:t>2 - від двох до трьох місяців)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Термін усунення порушення бюджетного законодавства</w:t>
            </w:r>
            <w:r>
              <w:br/>
              <w:t>(1 - до двох місяців;</w:t>
            </w:r>
            <w:r>
              <w:br/>
              <w:t>2 - від двох до трьох місяців;</w:t>
            </w:r>
            <w:r>
              <w:br/>
              <w:t>3 - більше трьох місяців;</w:t>
            </w:r>
            <w:r>
              <w:br/>
              <w:t xml:space="preserve">4 - не </w:t>
            </w:r>
            <w:proofErr w:type="spellStart"/>
            <w:r>
              <w:t>усунено</w:t>
            </w:r>
            <w:proofErr w:type="spellEnd"/>
            <w:r>
              <w:t>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Прийняття рішення про відновлення дії бюджетних асигнувань</w:t>
            </w:r>
            <w:r>
              <w:br/>
              <w:t>(1 - прийнято;</w:t>
            </w:r>
            <w:r>
              <w:br/>
              <w:t>2 - не прийнято)</w:t>
            </w:r>
          </w:p>
        </w:tc>
      </w:tr>
      <w:tr w:rsidR="00F71AD5" w:rsidTr="00F7740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AD5" w:rsidRDefault="00F71AD5" w:rsidP="00F77404">
            <w:pPr>
              <w:pStyle w:val="a3"/>
              <w:jc w:val="center"/>
            </w:pPr>
            <w:r>
              <w:t>8</w:t>
            </w:r>
          </w:p>
        </w:tc>
      </w:tr>
    </w:tbl>
    <w:p w:rsidR="007725AF" w:rsidRDefault="00F71AD5">
      <w:r>
        <w:br w:type="textWrapping" w:clear="all"/>
      </w:r>
      <w:bookmarkStart w:id="0" w:name="_GoBack"/>
      <w:bookmarkEnd w:id="0"/>
    </w:p>
    <w:sectPr w:rsidR="007725AF" w:rsidSect="00F71AD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D5"/>
    <w:rsid w:val="007725AF"/>
    <w:rsid w:val="00B45A24"/>
    <w:rsid w:val="00C45EC7"/>
    <w:rsid w:val="00E54FE6"/>
    <w:rsid w:val="00F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EF542-191B-4901-8E01-5D94B389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F71A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1AD5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F71A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2018-09-25T09:19:00Z</dcterms:created>
  <dcterms:modified xsi:type="dcterms:W3CDTF">2018-09-25T09:19:00Z</dcterms:modified>
</cp:coreProperties>
</file>