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44" w:rsidRDefault="00CA5744" w:rsidP="00CA5744">
      <w:pPr>
        <w:pStyle w:val="a3"/>
        <w:jc w:val="both"/>
      </w:pPr>
    </w:p>
    <w:p w:rsidR="00CA5744" w:rsidRDefault="00CA5744" w:rsidP="00CA574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A5744" w:rsidTr="00B7487E">
        <w:trPr>
          <w:tblCellSpacing w:w="18" w:type="dxa"/>
        </w:trPr>
        <w:tc>
          <w:tcPr>
            <w:tcW w:w="5000" w:type="pct"/>
            <w:hideMark/>
          </w:tcPr>
          <w:p w:rsidR="00CA5744" w:rsidRDefault="00CA5744" w:rsidP="00B7487E">
            <w:pPr>
              <w:pStyle w:val="a3"/>
            </w:pPr>
            <w:r>
              <w:t>Додаток</w:t>
            </w:r>
            <w:r>
              <w:br/>
              <w:t xml:space="preserve">до Методики оцінювання роботи із забезпечення прав осіб з інвалідністю в </w:t>
            </w:r>
            <w:proofErr w:type="spellStart"/>
            <w:r>
              <w:t>Держаудитслужбі</w:t>
            </w:r>
            <w:proofErr w:type="spellEnd"/>
            <w:r>
              <w:t xml:space="preserve"> та її міжрегіональних територіальних органах</w:t>
            </w:r>
            <w:r>
              <w:br/>
              <w:t>(пункт 2 розділу II)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ПЕРЕЛІК</w:t>
      </w:r>
      <w:r>
        <w:rPr>
          <w:rFonts w:eastAsia="Times New Roman"/>
        </w:rPr>
        <w:br/>
        <w:t xml:space="preserve">запитань для оцінювання роботи із забезпечення прав осіб з інвалідністю в </w:t>
      </w:r>
      <w:proofErr w:type="spellStart"/>
      <w:r>
        <w:rPr>
          <w:rFonts w:eastAsia="Times New Roman"/>
        </w:rPr>
        <w:t>Держаудитслужбі</w:t>
      </w:r>
      <w:proofErr w:type="spellEnd"/>
      <w:r>
        <w:rPr>
          <w:rFonts w:eastAsia="Times New Roman"/>
        </w:rPr>
        <w:t xml:space="preserve"> та її міжрегіональних територіальних органах</w:t>
      </w:r>
    </w:p>
    <w:p w:rsidR="00CA5744" w:rsidRDefault="00CA5744" w:rsidP="00CA5744">
      <w:pPr>
        <w:pStyle w:val="a3"/>
        <w:jc w:val="both"/>
      </w:pPr>
      <w:r>
        <w:t xml:space="preserve">1. Чи дотримуються в </w:t>
      </w:r>
      <w:proofErr w:type="spellStart"/>
      <w:r>
        <w:t>Держаудитслужбі</w:t>
      </w:r>
      <w:proofErr w:type="spellEnd"/>
      <w:r>
        <w:t xml:space="preserve"> вимоги Регламенту Кабінету Міністрів України, затвердженого </w:t>
      </w:r>
      <w:r>
        <w:rPr>
          <w:color w:val="0000FF"/>
        </w:rPr>
        <w:t>постановою Кабінету Міністрів України від 18 липня 2007 року N 950</w:t>
      </w:r>
      <w:r>
        <w:t xml:space="preserve">, щодо необхідності погодження розроблених </w:t>
      </w:r>
      <w:proofErr w:type="spellStart"/>
      <w:r>
        <w:t>Держаудитслужбою</w:t>
      </w:r>
      <w:proofErr w:type="spellEnd"/>
      <w:r>
        <w:t xml:space="preserve"> проектів актів, які стосуються прав осіб з інвалідністю, з всеукраїнськими громадськими об'єднаннями осіб з інвалідністю, їх спілками відповідно до статутної діяльності?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 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 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 Інше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rPr>
                <w:sz w:val="20"/>
                <w:szCs w:val="20"/>
              </w:rPr>
              <w:t>(заповнюється у разі, якщо проекти актів, які стосуються прав осіб з інвалідністю, не розроблялись)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2. Чи виконуються в </w:t>
      </w:r>
      <w:proofErr w:type="spellStart"/>
      <w:r>
        <w:t>Держаудитслужбі</w:t>
      </w:r>
      <w:proofErr w:type="spellEnd"/>
      <w:r>
        <w:t xml:space="preserve"> Технічні вимоги на створення (модернізацію) офіційних веб-сайтів, що стосуються доступу до них користувачів з порушеннями зору та слуху, установлені згідно з додатком до Порядку оприлюднення у мережі Інтернет інформації про діяльність органів виконавчої влади, затвердженого </w:t>
      </w:r>
      <w:r>
        <w:rPr>
          <w:color w:val="0000FF"/>
        </w:rPr>
        <w:t>постановою Кабінету Міністрів України від 04 січня 2002 року N 3</w:t>
      </w:r>
      <w:r>
        <w:t>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lastRenderedPageBreak/>
        <w:t xml:space="preserve">3. Чи дотримуються в </w:t>
      </w:r>
      <w:proofErr w:type="spellStart"/>
      <w:r>
        <w:t>Держаудитслужбі</w:t>
      </w:r>
      <w:proofErr w:type="spellEnd"/>
      <w:r>
        <w:t xml:space="preserve"> вимоги </w:t>
      </w:r>
      <w:r>
        <w:rPr>
          <w:color w:val="0000FF"/>
        </w:rPr>
        <w:t>Кодексу законів про працю України</w:t>
      </w:r>
      <w:r>
        <w:t xml:space="preserve"> та </w:t>
      </w:r>
      <w:r>
        <w:rPr>
          <w:color w:val="0000FF"/>
        </w:rPr>
        <w:t>Закону України "Про відпустки"</w:t>
      </w:r>
      <w:r>
        <w:t xml:space="preserve"> в частині надання відпусток особам з інвалідністю та батькам дітей з інвалідністю (за зверненням)?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4. Чи виконуються в </w:t>
      </w:r>
      <w:proofErr w:type="spellStart"/>
      <w:r>
        <w:t>Держаудитслужбі</w:t>
      </w:r>
      <w:proofErr w:type="spellEnd"/>
      <w:r>
        <w:t xml:space="preserve"> та її міжрегіональних територіальних органах вимоги частини третьої </w:t>
      </w:r>
      <w:r>
        <w:rPr>
          <w:color w:val="0000FF"/>
        </w:rPr>
        <w:t>статті 17 Закону України "Про основи соціальної захищеності осіб з інвалідністю в Україні"</w:t>
      </w:r>
      <w:r>
        <w:t xml:space="preserve"> (далі - Закон) щодо недопущення відмов в укладенні трудового договору, прийнятті на державну службу, в просуванні по службі, а також випадків щодо звільнення за ініціативою власника, переведення осіб з інвалідністю на іншу роботу без їх згоди з мотивів інвалідності?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5. Чи дотримуються в </w:t>
      </w:r>
      <w:proofErr w:type="spellStart"/>
      <w:r>
        <w:t>Держаудитслужбі</w:t>
      </w:r>
      <w:proofErr w:type="spellEnd"/>
      <w:r>
        <w:t xml:space="preserve"> та її міжрегіональних територіальних органах вимоги щодо обов'язкового виділення та створення робочих місць для працевлаштування осіб з інвалідністю, зокрема, спеціальних робочих місць, створення для них умов праці з урахуванням індивідуальної програми реабілітації (відповідно до вимог частини третьої </w:t>
      </w:r>
      <w:r>
        <w:rPr>
          <w:color w:val="0000FF"/>
        </w:rPr>
        <w:t>статті 18 Закону</w:t>
      </w:r>
      <w:r>
        <w:t>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Інше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rPr>
                <w:sz w:val="20"/>
                <w:szCs w:val="20"/>
              </w:rPr>
              <w:t>(заповнюється у разі, якщо для виконання особами з інвалідністю своїх посадових обов'язків не виникає потреби у створенні спеціального робочого місця)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6. Чи надається звіт Фонду соціального захисту інвалідів про зайнятість та працевлаштування осіб з інвалідністю (відповідно до вимог частини третьої </w:t>
      </w:r>
      <w:r>
        <w:rPr>
          <w:color w:val="0000FF"/>
        </w:rPr>
        <w:t>статті 18 Закону</w:t>
      </w:r>
      <w:r>
        <w:t>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7. Чи виконується в </w:t>
      </w:r>
      <w:proofErr w:type="spellStart"/>
      <w:r>
        <w:t>Держаудитслужбі</w:t>
      </w:r>
      <w:proofErr w:type="spellEnd"/>
      <w:r>
        <w:t xml:space="preserve"> та її міжрегіональних територіальних органах норматив робочих місць для працевлаштування осіб з інвалідністю, встановлений частиною першою </w:t>
      </w:r>
      <w:r>
        <w:rPr>
          <w:color w:val="0000FF"/>
        </w:rPr>
        <w:t>статті 19 Закону</w:t>
      </w:r>
      <w:r>
        <w:t>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8. Чи створені в </w:t>
      </w:r>
      <w:proofErr w:type="spellStart"/>
      <w:r>
        <w:t>Держаудитслужбі</w:t>
      </w:r>
      <w:proofErr w:type="spellEnd"/>
      <w:r>
        <w:t xml:space="preserve"> та її міжрегіональних територіальних органах безпечні й нешкідливі для здоров'я умови праці, чи вживаються заходи щодо запобігання інвалідності та відновлення працездатності осіб з інвалідністю (відповідно до вимог частини першої </w:t>
      </w:r>
      <w:r>
        <w:rPr>
          <w:color w:val="0000FF"/>
        </w:rPr>
        <w:t>статті 25 Закону</w:t>
      </w:r>
      <w:r>
        <w:t>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9. Чи створені умови для безперешкодного доступу осіб з інвалідністю (зокрема осіб з інвалідністю, які використовують засоби пересування) до адміністративних будівель </w:t>
      </w:r>
      <w:proofErr w:type="spellStart"/>
      <w:r>
        <w:t>Держаудитслужби</w:t>
      </w:r>
      <w:proofErr w:type="spellEnd"/>
      <w:r>
        <w:t xml:space="preserve"> та її міжрегіональних територіальних органів (відповідно до вимог частини першої </w:t>
      </w:r>
      <w:r>
        <w:rPr>
          <w:color w:val="0000FF"/>
        </w:rPr>
        <w:t>статті 26 Закону</w:t>
      </w:r>
      <w:r>
        <w:t>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 w:type="textWrapping" w:clear="all"/>
            </w: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lastRenderedPageBreak/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Інше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rPr>
                <w:sz w:val="20"/>
                <w:szCs w:val="20"/>
              </w:rPr>
              <w:t>(заповнюється у разі, якщо вживаються заходи щодо створення таких умов)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CA5744" w:rsidRDefault="00CA5744" w:rsidP="00CA5744">
      <w:pPr>
        <w:pStyle w:val="a3"/>
        <w:jc w:val="both"/>
      </w:pPr>
      <w:r>
        <w:t xml:space="preserve">10. Чи виділене біля адміністративних будівель </w:t>
      </w:r>
      <w:proofErr w:type="spellStart"/>
      <w:r>
        <w:t>Держаудитслужби</w:t>
      </w:r>
      <w:proofErr w:type="spellEnd"/>
      <w:r>
        <w:t xml:space="preserve"> та її міжрегіональних територіальних органів місце для безоплатного паркування транспортних засобів, якими керують особи з інвалідністю (відповідно до вимог частини сьомої </w:t>
      </w:r>
      <w:r>
        <w:rPr>
          <w:color w:val="0000FF"/>
        </w:rPr>
        <w:t>статті 30 Закону</w:t>
      </w:r>
      <w:r>
        <w:t>)?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2"/>
        <w:gridCol w:w="1072"/>
        <w:gridCol w:w="8546"/>
      </w:tblGrid>
      <w:tr w:rsidR="00CA5744" w:rsidTr="00B7487E">
        <w:trPr>
          <w:tblCellSpacing w:w="18" w:type="dxa"/>
          <w:jc w:val="center"/>
        </w:trPr>
        <w:tc>
          <w:tcPr>
            <w:tcW w:w="400" w:type="pct"/>
            <w:vMerge w:val="restar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16"/>
            </w:tblGrid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CA5744" w:rsidTr="00B7487E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A5744" w:rsidRDefault="00CA5744" w:rsidP="00B7487E">
                  <w:pPr>
                    <w:pStyle w:val="a3"/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br/>
                    <w:t> </w:t>
                  </w:r>
                </w:p>
              </w:tc>
            </w:tr>
          </w:tbl>
          <w:p w:rsidR="00CA5744" w:rsidRDefault="00CA5744" w:rsidP="00B748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  <w:tc>
          <w:tcPr>
            <w:tcW w:w="500" w:type="pct"/>
            <w:vAlign w:val="center"/>
            <w:hideMark/>
          </w:tcPr>
          <w:p w:rsidR="00CA5744" w:rsidRDefault="00CA5744" w:rsidP="00B7487E">
            <w:pPr>
              <w:pStyle w:val="a3"/>
            </w:pPr>
            <w:r>
              <w:t>Так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Ні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t> </w:t>
            </w:r>
          </w:p>
        </w:tc>
      </w:tr>
      <w:tr w:rsidR="00CA5744" w:rsidTr="00B7487E">
        <w:trPr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A5744" w:rsidRDefault="00CA5744" w:rsidP="00B7487E">
            <w:pPr>
              <w:rPr>
                <w:rFonts w:eastAsia="Times New Roman"/>
              </w:rPr>
            </w:pPr>
          </w:p>
        </w:tc>
        <w:tc>
          <w:tcPr>
            <w:tcW w:w="500" w:type="pct"/>
            <w:hideMark/>
          </w:tcPr>
          <w:p w:rsidR="00CA5744" w:rsidRDefault="00CA5744" w:rsidP="00B7487E">
            <w:pPr>
              <w:pStyle w:val="a3"/>
            </w:pPr>
            <w:r>
              <w:t>Інше</w:t>
            </w:r>
          </w:p>
        </w:tc>
        <w:tc>
          <w:tcPr>
            <w:tcW w:w="4100" w:type="pct"/>
            <w:hideMark/>
          </w:tcPr>
          <w:p w:rsidR="00CA5744" w:rsidRDefault="00CA5744" w:rsidP="00B7487E">
            <w:pPr>
              <w:pStyle w:val="a3"/>
            </w:pPr>
            <w:r>
              <w:rPr>
                <w:sz w:val="20"/>
                <w:szCs w:val="20"/>
              </w:rPr>
              <w:t>(заповнюється у разі, якщо вживаються заходи щодо створення таких місць паркування транспортних засобів)</w:t>
            </w:r>
          </w:p>
        </w:tc>
      </w:tr>
    </w:tbl>
    <w:p w:rsidR="00CA5744" w:rsidRDefault="00CA5744" w:rsidP="00CA5744">
      <w:pPr>
        <w:pStyle w:val="a3"/>
        <w:jc w:val="both"/>
      </w:pPr>
      <w: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44"/>
    <w:rsid w:val="007725AF"/>
    <w:rsid w:val="00B45A24"/>
    <w:rsid w:val="00C45EC7"/>
    <w:rsid w:val="00CA574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921B0-66A4-4C21-B171-C4E8F92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A57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574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A57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2582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2018-09-14T13:33:00Z</dcterms:created>
  <dcterms:modified xsi:type="dcterms:W3CDTF">2018-09-14T13:34:00Z</dcterms:modified>
</cp:coreProperties>
</file>