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6666" w:rsidRPr="00396666" w:rsidRDefault="00396666" w:rsidP="0039666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</w:p>
    <w:p w:rsidR="00396666" w:rsidRPr="00396666" w:rsidRDefault="00396666" w:rsidP="0039666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96666">
        <w:rPr>
          <w:rFonts w:ascii="Times New Roman" w:eastAsiaTheme="minorEastAsia" w:hAnsi="Times New Roman" w:cs="Times New Roman"/>
          <w:sz w:val="24"/>
          <w:szCs w:val="24"/>
          <w:lang w:eastAsia="uk-UA"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210"/>
      </w:tblGrid>
      <w:tr w:rsidR="00396666" w:rsidRPr="00396666" w:rsidTr="005F015D">
        <w:trPr>
          <w:tblCellSpacing w:w="18" w:type="dxa"/>
        </w:trPr>
        <w:tc>
          <w:tcPr>
            <w:tcW w:w="5000" w:type="pct"/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Додаток</w:t>
            </w: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до </w:t>
            </w:r>
            <w:proofErr w:type="spellStart"/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Акта</w:t>
            </w:r>
            <w:proofErr w:type="spellEnd"/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перевірки суб'єкта господарювання (виробничого об'єкта)</w:t>
            </w:r>
          </w:p>
        </w:tc>
      </w:tr>
    </w:tbl>
    <w:p w:rsidR="00396666" w:rsidRPr="00396666" w:rsidRDefault="00396666" w:rsidP="00396666">
      <w:pPr>
        <w:spacing w:before="100" w:beforeAutospacing="1" w:after="100" w:afterAutospacing="1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uk-UA"/>
        </w:rPr>
      </w:pPr>
      <w:r w:rsidRPr="00396666">
        <w:rPr>
          <w:rFonts w:ascii="Times New Roman" w:eastAsiaTheme="minorEastAsia" w:hAnsi="Times New Roman" w:cs="Times New Roman"/>
          <w:sz w:val="24"/>
          <w:szCs w:val="24"/>
          <w:lang w:eastAsia="uk-UA"/>
        </w:rPr>
        <w:br w:type="textWrapping" w:clear="all"/>
      </w:r>
    </w:p>
    <w:p w:rsidR="00396666" w:rsidRPr="00396666" w:rsidRDefault="00396666" w:rsidP="00396666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</w:pPr>
      <w:bookmarkStart w:id="0" w:name="_GoBack"/>
      <w:r w:rsidRPr="0039666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Перелік нормативних документів</w:t>
      </w:r>
      <w:bookmarkEnd w:id="0"/>
      <w:r w:rsidRPr="00396666">
        <w:rPr>
          <w:rFonts w:ascii="Times New Roman" w:eastAsia="Times New Roman" w:hAnsi="Times New Roman" w:cs="Times New Roman"/>
          <w:b/>
          <w:bCs/>
          <w:sz w:val="27"/>
          <w:szCs w:val="27"/>
          <w:lang w:eastAsia="uk-UA"/>
        </w:rPr>
        <w:t>, на підставі яких складено та яким відповідають питання, передбачені Актом перевірки суб'єкта господарювання (виробничого об'єкта)</w:t>
      </w:r>
    </w:p>
    <w:tbl>
      <w:tblPr>
        <w:tblW w:w="5000" w:type="pct"/>
        <w:tblCellSpacing w:w="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84"/>
        <w:gridCol w:w="1496"/>
        <w:gridCol w:w="2773"/>
        <w:gridCol w:w="2955"/>
        <w:gridCol w:w="1331"/>
      </w:tblGrid>
      <w:tr w:rsidR="00396666" w:rsidRPr="00396666" w:rsidTr="005F015D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 xml:space="preserve">N </w:t>
            </w: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</w:r>
            <w:r w:rsidRPr="0039666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з/п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Позначення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Назва нормативних та нормативно-правових актів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Вид нормативних та нормативно-правових актів, назва органу, який видав акт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Дата і номер прийняття</w:t>
            </w:r>
          </w:p>
        </w:tc>
      </w:tr>
      <w:tr w:rsidR="00396666" w:rsidRPr="00396666" w:rsidTr="005F015D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А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3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4</w:t>
            </w:r>
          </w:p>
        </w:tc>
      </w:tr>
      <w:tr w:rsidR="00396666" w:rsidRPr="00396666" w:rsidTr="005F015D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1</w:t>
            </w:r>
          </w:p>
        </w:tc>
        <w:tc>
          <w:tcPr>
            <w:tcW w:w="46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Закони України</w:t>
            </w:r>
          </w:p>
        </w:tc>
      </w:tr>
      <w:tr w:rsidR="00396666" w:rsidRPr="00396666" w:rsidTr="005F015D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ЗУ N 2694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 охорону праці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Закон України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14.10.92</w:t>
            </w: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N 2694-XII</w:t>
            </w:r>
          </w:p>
        </w:tc>
      </w:tr>
      <w:tr w:rsidR="00396666" w:rsidRPr="00396666" w:rsidTr="005F015D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ЗУ N 1127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Гірничий закон України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Закон України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06.10.99</w:t>
            </w: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N 1127-XIV</w:t>
            </w:r>
          </w:p>
        </w:tc>
      </w:tr>
      <w:tr w:rsidR="00396666" w:rsidRPr="00396666" w:rsidTr="005F015D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ЗУ N 2288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 поводження з вибуховими матеріалами промислового призначення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Закон України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23.12.2004</w:t>
            </w: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N 2288-IV</w:t>
            </w:r>
          </w:p>
        </w:tc>
      </w:tr>
      <w:tr w:rsidR="00396666" w:rsidRPr="00396666" w:rsidTr="005F015D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ЗУ N 2245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 об'єкти підвищеної небезпеки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Закон України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18.01.2001</w:t>
            </w: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N 2245-III</w:t>
            </w:r>
          </w:p>
        </w:tc>
      </w:tr>
      <w:tr w:rsidR="00396666" w:rsidRPr="00396666" w:rsidTr="005F015D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 N 132/94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Кодекс України про надра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Кодекс України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27.07.94 </w:t>
            </w: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N 132/94-ВР</w:t>
            </w:r>
          </w:p>
        </w:tc>
      </w:tr>
      <w:tr w:rsidR="00396666" w:rsidRPr="00396666" w:rsidTr="005F015D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ЗУ N 2665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 нафту і газ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Закон України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12.07.2001</w:t>
            </w: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N 2665-III</w:t>
            </w:r>
          </w:p>
        </w:tc>
      </w:tr>
      <w:tr w:rsidR="00396666" w:rsidRPr="00396666" w:rsidTr="005F015D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ЗУ N 877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 основні засади державного нагляду (контролю) у сфері господарської діяльності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Закон України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05.04.2007</w:t>
            </w: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N 877-V</w:t>
            </w:r>
          </w:p>
        </w:tc>
      </w:tr>
      <w:tr w:rsidR="00396666" w:rsidRPr="00396666" w:rsidTr="005F015D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1.8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КУ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Кодекс законів про працю 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Кодекс України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10.12.71</w:t>
            </w:r>
          </w:p>
        </w:tc>
      </w:tr>
      <w:tr w:rsidR="00396666" w:rsidRPr="00396666" w:rsidTr="005F015D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2</w:t>
            </w:r>
          </w:p>
        </w:tc>
        <w:tc>
          <w:tcPr>
            <w:tcW w:w="4600" w:type="pct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b/>
                <w:bCs/>
                <w:sz w:val="24"/>
                <w:szCs w:val="24"/>
                <w:lang w:eastAsia="uk-UA"/>
              </w:rPr>
              <w:t>Постанови Кабінету Міністрів України</w:t>
            </w:r>
          </w:p>
        </w:tc>
      </w:tr>
      <w:tr w:rsidR="00396666" w:rsidRPr="00396666" w:rsidTr="005F015D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2.1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ПКМУ від 11.07.2002</w:t>
            </w: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N 956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 ідентифікацію та декларування безпеки об'єктів підвищеної небезпеки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Постанова Кабінету Міністрів України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11.07.2002</w:t>
            </w: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N 956</w:t>
            </w:r>
          </w:p>
        </w:tc>
      </w:tr>
      <w:tr w:rsidR="00396666" w:rsidRPr="00396666" w:rsidTr="005F015D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2.2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ПКМУ від 27.08.2008</w:t>
            </w: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N 761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 затвердження Технічного регламенту засобів індивідуального захисту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Постанова Кабінету Міністрів України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27.08.2008</w:t>
            </w: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N 761</w:t>
            </w:r>
          </w:p>
        </w:tc>
      </w:tr>
      <w:tr w:rsidR="00396666" w:rsidRPr="00396666" w:rsidTr="005F015D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2.3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ПКМУ від 27.08.97</w:t>
            </w: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N 939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 затвердження Порядку ліквідації збиткових вугледобувних та вуглепереробних підприємств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Постанова Кабінету Міністрів України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27.08.97 N 939</w:t>
            </w:r>
          </w:p>
        </w:tc>
      </w:tr>
      <w:tr w:rsidR="00396666" w:rsidRPr="00396666" w:rsidTr="005F015D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2.4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ПКМУ від 26.05.2004 </w:t>
            </w: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N 687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Про затвердження Порядку проведення огляду, випробування та експертного обстеження (технічного діагностування) машин, механізмів, </w:t>
            </w:r>
            <w:proofErr w:type="spellStart"/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устатковання</w:t>
            </w:r>
            <w:proofErr w:type="spellEnd"/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підвищеної небезпеки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Постанова Кабінету Міністрів України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26.05.2004</w:t>
            </w: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N 687</w:t>
            </w:r>
          </w:p>
        </w:tc>
      </w:tr>
      <w:tr w:rsidR="00396666" w:rsidRPr="00396666" w:rsidTr="005F015D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2.5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ПКМУ від 26.10.2011</w:t>
            </w: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N 1107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Про затвердження Порядку видачі дозволів на виконання робіт підвищеної небезпеки та на експлуатацію (застосування) машин, механізмів, </w:t>
            </w:r>
            <w:proofErr w:type="spellStart"/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устатковання</w:t>
            </w:r>
            <w:proofErr w:type="spellEnd"/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 xml:space="preserve"> підвищеної небезпеки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Постанова Кабінету Міністрів України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26.10.2011</w:t>
            </w: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N 1107</w:t>
            </w:r>
          </w:p>
        </w:tc>
      </w:tr>
      <w:tr w:rsidR="00396666" w:rsidRPr="00396666" w:rsidTr="005F015D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2.6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ПКМУ від 25.08.2004</w:t>
            </w: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N 1112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Деякі питання розслідування та ведення обліку нещасних випадків, професійних захворювань і аварій на виробництві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Постанова Кабінету Міністрів України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25.08.2004</w:t>
            </w: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 xml:space="preserve">N 1112 </w:t>
            </w:r>
          </w:p>
        </w:tc>
      </w:tr>
      <w:tr w:rsidR="00396666" w:rsidRPr="00396666" w:rsidTr="005F015D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2.7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ПКМУ від 27.01.95</w:t>
            </w: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N 58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 затвердження Положення про порядок списання запасів корисних копалин з обліку гірничодобувного підприємства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Постанова Кабінету Міністрів України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27.01.95</w:t>
            </w: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N 58</w:t>
            </w:r>
          </w:p>
        </w:tc>
      </w:tr>
      <w:tr w:rsidR="00396666" w:rsidRPr="00396666" w:rsidTr="005F015D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2.8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ПКМУ від 17.01.95</w:t>
            </w: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N 33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 затвердження Положення про порядок забудови площ залягання корисних копалин загальнодержавного значення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Постанова Кабінету Міністрів України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17.01.95</w:t>
            </w: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N 33</w:t>
            </w:r>
          </w:p>
        </w:tc>
      </w:tr>
      <w:tr w:rsidR="00396666" w:rsidRPr="00396666" w:rsidTr="005F015D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2.9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ПКМУ від 27.01.95</w:t>
            </w: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N 59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 затвердження Положення про порядок надання гірничих відводів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Постанова Кабінету Міністрів України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27.01.95</w:t>
            </w: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N 59</w:t>
            </w:r>
          </w:p>
        </w:tc>
      </w:tr>
      <w:tr w:rsidR="00396666" w:rsidRPr="00396666" w:rsidTr="005F015D">
        <w:trPr>
          <w:tblCellSpacing w:w="18" w:type="dxa"/>
        </w:trPr>
        <w:tc>
          <w:tcPr>
            <w:tcW w:w="4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lastRenderedPageBreak/>
              <w:t>2.10</w:t>
            </w:r>
          </w:p>
        </w:tc>
        <w:tc>
          <w:tcPr>
            <w:tcW w:w="8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ПКМУ від 14.02.95</w:t>
            </w: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N 114</w:t>
            </w:r>
          </w:p>
        </w:tc>
        <w:tc>
          <w:tcPr>
            <w:tcW w:w="15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Про Порядок передачі розвіданих родовищ корисних копалин для промислового освоєння</w:t>
            </w:r>
          </w:p>
        </w:tc>
        <w:tc>
          <w:tcPr>
            <w:tcW w:w="16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Постанова Кабінету Міністрів України</w:t>
            </w:r>
          </w:p>
        </w:tc>
        <w:tc>
          <w:tcPr>
            <w:tcW w:w="900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396666" w:rsidRPr="00396666" w:rsidRDefault="00396666" w:rsidP="005F015D">
            <w:pPr>
              <w:spacing w:before="100" w:beforeAutospacing="1" w:after="100" w:afterAutospacing="1" w:line="240" w:lineRule="auto"/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</w:pP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t>14.02.95</w:t>
            </w:r>
            <w:r w:rsidRPr="00396666">
              <w:rPr>
                <w:rFonts w:ascii="Times New Roman" w:eastAsiaTheme="minorEastAsia" w:hAnsi="Times New Roman" w:cs="Times New Roman"/>
                <w:sz w:val="24"/>
                <w:szCs w:val="24"/>
                <w:lang w:eastAsia="uk-UA"/>
              </w:rPr>
              <w:br/>
              <w:t>N 114</w:t>
            </w:r>
          </w:p>
        </w:tc>
      </w:tr>
    </w:tbl>
    <w:p w:rsidR="00396666" w:rsidRPr="00396666" w:rsidRDefault="00396666" w:rsidP="0039666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396666">
        <w:rPr>
          <w:rFonts w:ascii="Times New Roman" w:eastAsia="Times New Roman" w:hAnsi="Times New Roman" w:cs="Times New Roman"/>
          <w:sz w:val="24"/>
          <w:szCs w:val="24"/>
          <w:lang w:eastAsia="uk-UA"/>
        </w:rPr>
        <w:br w:type="textWrapping" w:clear="all"/>
      </w:r>
    </w:p>
    <w:p w:rsidR="000837AE" w:rsidRPr="00396666" w:rsidRDefault="00396666"/>
    <w:sectPr w:rsidR="000837AE" w:rsidRPr="003966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6666"/>
    <w:rsid w:val="00396666"/>
    <w:rsid w:val="00D54E28"/>
    <w:rsid w:val="00EB2E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D8BA46-F8BC-44F1-9DE3-0C04CDCAE0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96666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451</Words>
  <Characters>2574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2018-06-25T19:04:00Z</dcterms:created>
  <dcterms:modified xsi:type="dcterms:W3CDTF">2018-06-25T19:05:00Z</dcterms:modified>
</cp:coreProperties>
</file>