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Приложение 4 </w:t>
      </w:r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0" w:name="o263"/>
      <w:bookmarkEnd w:id="0"/>
      <w:r w:rsidRPr="00884BF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</w:t>
      </w:r>
      <w:bookmarkStart w:id="1" w:name="_GoBack"/>
      <w:r w:rsidRPr="00884BF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КРИТЕРИИ</w:t>
      </w:r>
      <w:bookmarkEnd w:id="1"/>
      <w:r w:rsidRPr="00884BF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884BF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для экспресс-оценки состояния условий труда </w:t>
      </w:r>
      <w:r w:rsidRPr="00884BF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" w:name="o264"/>
      <w:bookmarkEnd w:id="2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-----------------------------------------------------------------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" w:name="o265"/>
      <w:bookmarkEnd w:id="3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|Факторы            |Описание производственной ситуации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" w:name="o266"/>
      <w:bookmarkEnd w:id="4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|-------------------------------------------|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" w:name="o267"/>
      <w:bookmarkEnd w:id="5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|1 балл        |2 балла       |3 балла*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" w:name="o268"/>
      <w:bookmarkEnd w:id="6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|-------------------+--------------+--------------+-------------|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" w:name="o269"/>
      <w:bookmarkEnd w:id="7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|Вредные химические |а) Воздух 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  |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Воздух на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" w:name="o270"/>
      <w:bookmarkEnd w:id="8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|вещества           |рабочем месте |рабочем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" w:name="o271"/>
      <w:bookmarkEnd w:id="9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загрязняется  |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месте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" w:name="o272"/>
      <w:bookmarkEnd w:id="10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|веществами    |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загрязняется  |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" w:name="o273"/>
      <w:bookmarkEnd w:id="11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|1 - 2 классов |веществами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2" w:name="o274"/>
      <w:bookmarkEnd w:id="12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|опасности**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,  |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1 - 2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3" w:name="o275"/>
      <w:bookmarkEnd w:id="13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|имеется       |классов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4" w:name="o276"/>
      <w:bookmarkEnd w:id="14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|вытяжная      |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опасности,   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5" w:name="o277"/>
      <w:bookmarkEnd w:id="15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|вентиляция    |вытяжная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6" w:name="o278"/>
      <w:bookmarkEnd w:id="16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               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|(</w:t>
      </w:r>
      <w:proofErr w:type="spellStart"/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общеобменная</w:t>
      </w:r>
      <w:proofErr w:type="spell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|вентиляция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7" w:name="o279"/>
      <w:bookmarkEnd w:id="17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               |или 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местная)  |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отсутствует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8" w:name="o280"/>
      <w:bookmarkEnd w:id="18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             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9" w:name="o281"/>
      <w:bookmarkEnd w:id="19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               |б) Воздух 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  |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0" w:name="o282"/>
      <w:bookmarkEnd w:id="20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|рабочем месте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1" w:name="o283"/>
      <w:bookmarkEnd w:id="21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загрязняется  |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2" w:name="o284"/>
      <w:bookmarkEnd w:id="22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|веществами   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3" w:name="o285"/>
      <w:bookmarkEnd w:id="23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|3 - 4 классов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4" w:name="o286"/>
      <w:bookmarkEnd w:id="24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опасности,   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5" w:name="o287"/>
      <w:bookmarkEnd w:id="25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|вытяжная     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6" w:name="o288"/>
      <w:bookmarkEnd w:id="26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|вентиляция   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7" w:name="o289"/>
      <w:bookmarkEnd w:id="27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|отсутствует  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8" w:name="o290"/>
      <w:bookmarkEnd w:id="28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|-------------------+--------------+--------------+-------------|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9" w:name="o291"/>
      <w:bookmarkEnd w:id="29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|Пыль               |а) Воздух     |Воздух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0" w:name="o292"/>
      <w:bookmarkEnd w:id="30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загрязняется  |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загрязняется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1" w:name="o293"/>
      <w:bookmarkEnd w:id="31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пылью,   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|пылью,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2" w:name="o294"/>
      <w:bookmarkEnd w:id="32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|содержащей    |содержащей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3" w:name="o295"/>
      <w:bookmarkEnd w:id="33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|SiO2, при     |SiO2, при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4" w:name="o296"/>
      <w:bookmarkEnd w:id="34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|наличии       |отсутствии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5" w:name="o297"/>
      <w:bookmarkEnd w:id="35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|вытяжной      |вытяжной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6" w:name="o298"/>
      <w:bookmarkEnd w:id="36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|вентиляции    |вентиляции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7" w:name="o299"/>
      <w:bookmarkEnd w:id="37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             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8" w:name="o300"/>
      <w:bookmarkEnd w:id="38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|б) Воздух    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9" w:name="o301"/>
      <w:bookmarkEnd w:id="39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загрязняется  |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0" w:name="o302"/>
      <w:bookmarkEnd w:id="40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|пылью, не    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1" w:name="o303"/>
      <w:bookmarkEnd w:id="41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|содержащей   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2" w:name="o304"/>
      <w:bookmarkEnd w:id="42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|SiO2, при    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3" w:name="o305"/>
      <w:bookmarkEnd w:id="43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|отсутствии   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4" w:name="o306"/>
      <w:bookmarkEnd w:id="44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|вытяжной     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5" w:name="o307"/>
      <w:bookmarkEnd w:id="45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|вентиляции   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6" w:name="o308"/>
      <w:bookmarkEnd w:id="46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|-------------------+--------------+--------------+-------------|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7" w:name="o309"/>
      <w:bookmarkEnd w:id="47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|Вибрация           |Работа с      |Работа с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8" w:name="o310"/>
      <w:bookmarkEnd w:id="48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|инструментом, |инструментом,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9" w:name="o311"/>
      <w:bookmarkEnd w:id="49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генерирующим  |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генерирующим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0" w:name="o312"/>
      <w:bookmarkEnd w:id="50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               |вибрацию, 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не  |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вибрацию,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1" w:name="o313"/>
      <w:bookmarkEnd w:id="51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               |более </w:t>
      </w:r>
      <w:proofErr w:type="spell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половины|более</w:t>
      </w:r>
      <w:proofErr w:type="spell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половины|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2" w:name="o314"/>
      <w:bookmarkEnd w:id="52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|рабочей смены |рабочей смены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3" w:name="o315"/>
      <w:bookmarkEnd w:id="53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|-------------------+-------------------------------------------|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4" w:name="o316"/>
      <w:bookmarkEnd w:id="54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|Температура </w:t>
      </w:r>
      <w:proofErr w:type="spell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воздуха|Выше</w:t>
      </w:r>
      <w:proofErr w:type="spell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максимальных допустимых величин в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5" w:name="o317"/>
      <w:bookmarkEnd w:id="55"/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|(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эффективная       |теплый период или ниже минимальных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6" w:name="o318"/>
      <w:bookmarkEnd w:id="56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|эквивалентная) 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  |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допустимых величин в холодный период года: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7" w:name="o319"/>
      <w:bookmarkEnd w:id="57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lastRenderedPageBreak/>
        <w:t>|рабочем месте в    |-------------------------------------------|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8" w:name="o320"/>
      <w:bookmarkEnd w:id="58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</w:t>
      </w:r>
      <w:proofErr w:type="gramStart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помещении,   </w:t>
      </w:r>
      <w:proofErr w:type="gramEnd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|до 4 град.    |до 8 град.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9" w:name="o321"/>
      <w:bookmarkEnd w:id="59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|град. C            |              |              |             |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0" w:name="o322"/>
      <w:bookmarkEnd w:id="60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-----------------------------------------------------------------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1" w:name="o323"/>
      <w:bookmarkEnd w:id="61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---------------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2" w:name="o324"/>
      <w:bookmarkEnd w:id="62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* Оценка   в   3   балла   дается   только    на    основании </w:t>
      </w:r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>инструментальных замеров.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3" w:name="o325"/>
      <w:bookmarkEnd w:id="63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** Пары и (или) газы, аэрозоли или смесь паров и аэрозолей. </w:t>
      </w:r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4" w:name="o326"/>
      <w:bookmarkEnd w:id="64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Примечания:</w:t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5" w:name="o327"/>
      <w:bookmarkEnd w:id="65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1. Для  определения  степени вредности (баллов) условий труда </w:t>
      </w:r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по    шуму,    инфракрасному    и    неионизирующему    излучениям </w:t>
      </w:r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экспресс-оценка   условий   труда   не   применяется.   Необходимо </w:t>
      </w:r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производить инструментальные замеры. </w:t>
      </w:r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6" w:name="o328"/>
      <w:bookmarkEnd w:id="66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2. При оценке степени тяжести  работ  используются  критерии, </w:t>
      </w:r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указанные в приложении 2. </w:t>
      </w:r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884BF3" w:rsidRPr="00884BF3" w:rsidRDefault="00884BF3" w:rsidP="00884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7" w:name="o329"/>
      <w:bookmarkEnd w:id="67"/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3. При  применении  экспресс-оценки  Карта  условий  труда на </w:t>
      </w:r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рабочем месте  (приложение  1)  заполняется  так  же,  как  и  при </w:t>
      </w:r>
      <w:r w:rsidRPr="00884BF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инструментальных замерах факторов производственной среды. </w:t>
      </w:r>
    </w:p>
    <w:p w:rsidR="000837AE" w:rsidRDefault="00884BF3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BF3"/>
    <w:rsid w:val="00884BF3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AA254-C271-47F3-A640-BDCFECF7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1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2018-05-17T20:53:00Z</dcterms:created>
  <dcterms:modified xsi:type="dcterms:W3CDTF">2018-05-17T20:54:00Z</dcterms:modified>
</cp:coreProperties>
</file>