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2E8" w:rsidRDefault="00C93133" w:rsidP="000952E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r w:rsidR="000952E8" w:rsidRPr="00C93133">
        <w:rPr>
          <w:rFonts w:ascii="Times New Roman" w:eastAsiaTheme="minorEastAsia" w:hAnsi="Times New Roman" w:cs="Times New Roman"/>
          <w:sz w:val="24"/>
          <w:szCs w:val="24"/>
          <w:lang w:eastAsia="uk-UA"/>
        </w:rPr>
        <w:t>ЗАТВЕРДЖЕНО</w:t>
      </w:r>
      <w:r w:rsidR="000952E8" w:rsidRPr="00C93133">
        <w:rPr>
          <w:rFonts w:ascii="Times New Roman" w:eastAsiaTheme="minorEastAsia" w:hAnsi="Times New Roman" w:cs="Times New Roman"/>
          <w:sz w:val="24"/>
          <w:szCs w:val="24"/>
          <w:lang w:eastAsia="uk-UA"/>
        </w:rPr>
        <w:br/>
        <w:t>наказом Міністерства транспорту та зв'язку України</w:t>
      </w:r>
      <w:r w:rsidR="000952E8" w:rsidRPr="00C93133">
        <w:rPr>
          <w:rFonts w:ascii="Times New Roman" w:eastAsiaTheme="minorEastAsia" w:hAnsi="Times New Roman" w:cs="Times New Roman"/>
          <w:sz w:val="24"/>
          <w:szCs w:val="24"/>
          <w:lang w:eastAsia="uk-UA"/>
        </w:rPr>
        <w:br/>
        <w:t xml:space="preserve">від 20 травня 2006 р. N 489 </w:t>
      </w:r>
    </w:p>
    <w:p w:rsidR="000952E8" w:rsidRPr="00C93133" w:rsidRDefault="000952E8" w:rsidP="000952E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Зареєстровано</w:t>
      </w:r>
      <w:r w:rsidRPr="00C93133">
        <w:rPr>
          <w:rFonts w:ascii="Times New Roman" w:eastAsiaTheme="minorEastAsia" w:hAnsi="Times New Roman" w:cs="Times New Roman"/>
          <w:sz w:val="24"/>
          <w:szCs w:val="24"/>
          <w:lang w:eastAsia="uk-UA"/>
        </w:rPr>
        <w:br/>
        <w:t>в Міністерстві юстиції України</w:t>
      </w:r>
      <w:r w:rsidRPr="00C93133">
        <w:rPr>
          <w:rFonts w:ascii="Times New Roman" w:eastAsiaTheme="minorEastAsia" w:hAnsi="Times New Roman" w:cs="Times New Roman"/>
          <w:sz w:val="24"/>
          <w:szCs w:val="24"/>
          <w:lang w:eastAsia="uk-UA"/>
        </w:rPr>
        <w:br/>
        <w:t>8 червня 2006 р. за N 695/12569 </w:t>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bookmarkStart w:id="0" w:name="_GoBack"/>
      <w:r w:rsidRPr="00C93133">
        <w:rPr>
          <w:rFonts w:ascii="Times New Roman" w:eastAsia="Times New Roman" w:hAnsi="Times New Roman" w:cs="Times New Roman"/>
          <w:b/>
          <w:bCs/>
          <w:sz w:val="27"/>
          <w:szCs w:val="27"/>
          <w:lang w:eastAsia="uk-UA"/>
        </w:rPr>
        <w:t>Експлуатаційні норми</w:t>
      </w:r>
      <w:bookmarkEnd w:id="0"/>
      <w:r w:rsidRPr="00C93133">
        <w:rPr>
          <w:rFonts w:ascii="Times New Roman" w:eastAsia="Times New Roman" w:hAnsi="Times New Roman" w:cs="Times New Roman"/>
          <w:b/>
          <w:bCs/>
          <w:sz w:val="27"/>
          <w:szCs w:val="27"/>
          <w:lang w:eastAsia="uk-UA"/>
        </w:rPr>
        <w:br/>
        <w:t xml:space="preserve">середнього ресурсу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колісних транспортних засобів і спеціальних машин, виконаних на колісних шасі </w:t>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 xml:space="preserve">1. Галузь використання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Експлуатаційні норми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(далі - Норми), розроблено відповідно до </w:t>
      </w:r>
      <w:r w:rsidRPr="00C93133">
        <w:rPr>
          <w:rFonts w:ascii="Times New Roman" w:eastAsiaTheme="minorEastAsia" w:hAnsi="Times New Roman" w:cs="Times New Roman"/>
          <w:color w:val="0000FF"/>
          <w:sz w:val="24"/>
          <w:szCs w:val="24"/>
          <w:lang w:eastAsia="uk-UA"/>
        </w:rPr>
        <w:t>Законів України "Про автомобільний транспорт"</w:t>
      </w:r>
      <w:r w:rsidRPr="00C93133">
        <w:rPr>
          <w:rFonts w:ascii="Times New Roman" w:eastAsiaTheme="minorEastAsia" w:hAnsi="Times New Roman" w:cs="Times New Roman"/>
          <w:sz w:val="24"/>
          <w:szCs w:val="24"/>
          <w:lang w:eastAsia="uk-UA"/>
        </w:rPr>
        <w:t xml:space="preserve"> та </w:t>
      </w:r>
      <w:r w:rsidRPr="00C93133">
        <w:rPr>
          <w:rFonts w:ascii="Times New Roman" w:eastAsiaTheme="minorEastAsia" w:hAnsi="Times New Roman" w:cs="Times New Roman"/>
          <w:color w:val="0000FF"/>
          <w:sz w:val="24"/>
          <w:szCs w:val="24"/>
          <w:lang w:eastAsia="uk-UA"/>
        </w:rPr>
        <w:t>"Про дорожній рух"</w:t>
      </w:r>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Ці Норми поширюють на обслуговувані, </w:t>
      </w:r>
      <w:proofErr w:type="spellStart"/>
      <w:r w:rsidRPr="00C93133">
        <w:rPr>
          <w:rFonts w:ascii="Times New Roman" w:eastAsiaTheme="minorEastAsia" w:hAnsi="Times New Roman" w:cs="Times New Roman"/>
          <w:sz w:val="24"/>
          <w:szCs w:val="24"/>
          <w:lang w:eastAsia="uk-UA"/>
        </w:rPr>
        <w:t>малообслуговувані</w:t>
      </w:r>
      <w:proofErr w:type="spellEnd"/>
      <w:r w:rsidRPr="00C93133">
        <w:rPr>
          <w:rFonts w:ascii="Times New Roman" w:eastAsiaTheme="minorEastAsia" w:hAnsi="Times New Roman" w:cs="Times New Roman"/>
          <w:sz w:val="24"/>
          <w:szCs w:val="24"/>
          <w:lang w:eastAsia="uk-UA"/>
        </w:rPr>
        <w:t xml:space="preserve"> й необслуговувані акумуляторні свинцеві </w:t>
      </w:r>
      <w:proofErr w:type="spellStart"/>
      <w:r w:rsidRPr="00C93133">
        <w:rPr>
          <w:rFonts w:ascii="Times New Roman" w:eastAsiaTheme="minorEastAsia" w:hAnsi="Times New Roman" w:cs="Times New Roman"/>
          <w:sz w:val="24"/>
          <w:szCs w:val="24"/>
          <w:lang w:eastAsia="uk-UA"/>
        </w:rPr>
        <w:t>стартерні</w:t>
      </w:r>
      <w:proofErr w:type="spellEnd"/>
      <w:r w:rsidRPr="00C93133">
        <w:rPr>
          <w:rFonts w:ascii="Times New Roman" w:eastAsiaTheme="minorEastAsia" w:hAnsi="Times New Roman" w:cs="Times New Roman"/>
          <w:sz w:val="24"/>
          <w:szCs w:val="24"/>
          <w:lang w:eastAsia="uk-UA"/>
        </w:rPr>
        <w:t xml:space="preserve"> батареї, які відповідають вимогам міждержавного стандарту ГОСТ 959-91 "</w:t>
      </w:r>
      <w:proofErr w:type="spellStart"/>
      <w:r w:rsidRPr="00C93133">
        <w:rPr>
          <w:rFonts w:ascii="Times New Roman" w:eastAsiaTheme="minorEastAsia" w:hAnsi="Times New Roman" w:cs="Times New Roman"/>
          <w:sz w:val="24"/>
          <w:szCs w:val="24"/>
          <w:lang w:eastAsia="uk-UA"/>
        </w:rPr>
        <w:t>Батареи</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аккумуляторные</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свинцовые</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стартерные</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напряжением</w:t>
      </w:r>
      <w:proofErr w:type="spellEnd"/>
      <w:r w:rsidRPr="00C93133">
        <w:rPr>
          <w:rFonts w:ascii="Times New Roman" w:eastAsiaTheme="minorEastAsia" w:hAnsi="Times New Roman" w:cs="Times New Roman"/>
          <w:sz w:val="24"/>
          <w:szCs w:val="24"/>
          <w:lang w:eastAsia="uk-UA"/>
        </w:rPr>
        <w:t xml:space="preserve"> 12 В для </w:t>
      </w:r>
      <w:proofErr w:type="spellStart"/>
      <w:r w:rsidRPr="00C93133">
        <w:rPr>
          <w:rFonts w:ascii="Times New Roman" w:eastAsiaTheme="minorEastAsia" w:hAnsi="Times New Roman" w:cs="Times New Roman"/>
          <w:sz w:val="24"/>
          <w:szCs w:val="24"/>
          <w:lang w:eastAsia="uk-UA"/>
        </w:rPr>
        <w:t>автотракторной</w:t>
      </w:r>
      <w:proofErr w:type="spellEnd"/>
      <w:r w:rsidRPr="00C93133">
        <w:rPr>
          <w:rFonts w:ascii="Times New Roman" w:eastAsiaTheme="minorEastAsia" w:hAnsi="Times New Roman" w:cs="Times New Roman"/>
          <w:sz w:val="24"/>
          <w:szCs w:val="24"/>
          <w:lang w:eastAsia="uk-UA"/>
        </w:rPr>
        <w:t xml:space="preserve"> и </w:t>
      </w:r>
      <w:proofErr w:type="spellStart"/>
      <w:r w:rsidRPr="00C93133">
        <w:rPr>
          <w:rFonts w:ascii="Times New Roman" w:eastAsiaTheme="minorEastAsia" w:hAnsi="Times New Roman" w:cs="Times New Roman"/>
          <w:sz w:val="24"/>
          <w:szCs w:val="24"/>
          <w:lang w:eastAsia="uk-UA"/>
        </w:rPr>
        <w:t>мотоциклетной</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техники</w:t>
      </w:r>
      <w:proofErr w:type="spellEnd"/>
      <w:r w:rsidRPr="00C93133">
        <w:rPr>
          <w:rFonts w:ascii="Times New Roman" w:eastAsiaTheme="minorEastAsia" w:hAnsi="Times New Roman" w:cs="Times New Roman"/>
          <w:sz w:val="24"/>
          <w:szCs w:val="24"/>
          <w:lang w:eastAsia="uk-UA"/>
        </w:rPr>
        <w:t xml:space="preserve">" або прирівняним до них вимогам і застосовують у колісних транспортних засобах (далі - КТЗ) усіх категорій і в спеціальних машинах, виконаних на колісних шасі, окрім </w:t>
      </w:r>
      <w:proofErr w:type="spellStart"/>
      <w:r w:rsidRPr="00C93133">
        <w:rPr>
          <w:rFonts w:ascii="Times New Roman" w:eastAsiaTheme="minorEastAsia" w:hAnsi="Times New Roman" w:cs="Times New Roman"/>
          <w:sz w:val="24"/>
          <w:szCs w:val="24"/>
          <w:lang w:eastAsia="uk-UA"/>
        </w:rPr>
        <w:t>мототехніки</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Норми призначено для застосування підприємствами й організаціями, які експлуатують КТЗ загального призначення й спеціальні машини, виконані на колісних шасі, зокрема з використанням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у складі силових установок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Ці Норми не поширюються на акумуляторні свинцеві </w:t>
      </w:r>
      <w:proofErr w:type="spellStart"/>
      <w:r w:rsidRPr="00C93133">
        <w:rPr>
          <w:rFonts w:ascii="Times New Roman" w:eastAsiaTheme="minorEastAsia" w:hAnsi="Times New Roman" w:cs="Times New Roman"/>
          <w:sz w:val="24"/>
          <w:szCs w:val="24"/>
          <w:lang w:eastAsia="uk-UA"/>
        </w:rPr>
        <w:t>стартерні</w:t>
      </w:r>
      <w:proofErr w:type="spellEnd"/>
      <w:r w:rsidRPr="00C93133">
        <w:rPr>
          <w:rFonts w:ascii="Times New Roman" w:eastAsiaTheme="minorEastAsia" w:hAnsi="Times New Roman" w:cs="Times New Roman"/>
          <w:sz w:val="24"/>
          <w:szCs w:val="24"/>
          <w:lang w:eastAsia="uk-UA"/>
        </w:rPr>
        <w:t xml:space="preserve"> батареї КТЗ спеціального призначення, які експлуатують підрозділи Міністерства внутрішніх справ України, Міністерства оборони України, Державної служби України з надзвичайних ситуацій, Державної прикордонної служби України, Служби безпеки України, Управління державної охорони України, Державної спеціальної служби транспорту, Державної служби спеціального зв'язку та захисту інформації України, на акумуляторні батареї гоночних і спортивних КТЗ, а також на КТЗ, які виготовлено понад 30 років тому і мають колекційну цінність.</w:t>
      </w:r>
    </w:p>
    <w:p w:rsidR="00C93133" w:rsidRPr="00C93133" w:rsidRDefault="00C93133" w:rsidP="00C9313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(абзац четвертий розділу 1 у редакції наказу</w:t>
      </w:r>
      <w:r w:rsidRPr="00C93133">
        <w:rPr>
          <w:rFonts w:ascii="Times New Roman" w:eastAsiaTheme="minorEastAsia" w:hAnsi="Times New Roman" w:cs="Times New Roman"/>
          <w:sz w:val="24"/>
          <w:szCs w:val="24"/>
          <w:lang w:eastAsia="uk-UA"/>
        </w:rPr>
        <w:br/>
        <w:t> Міністерства інфраструктури України від 24.11.2014 р. N 598,</w:t>
      </w:r>
      <w:r w:rsidRPr="00C93133">
        <w:rPr>
          <w:rFonts w:ascii="Times New Roman" w:eastAsiaTheme="minorEastAsia" w:hAnsi="Times New Roman" w:cs="Times New Roman"/>
          <w:sz w:val="24"/>
          <w:szCs w:val="24"/>
          <w:lang w:eastAsia="uk-UA"/>
        </w:rPr>
        <w:br/>
        <w:t> із змінами, внесеними згідно з наказом Міністерства</w:t>
      </w:r>
      <w:r w:rsidRPr="00C93133">
        <w:rPr>
          <w:rFonts w:ascii="Times New Roman" w:eastAsiaTheme="minorEastAsia" w:hAnsi="Times New Roman" w:cs="Times New Roman"/>
          <w:sz w:val="24"/>
          <w:szCs w:val="24"/>
          <w:lang w:eastAsia="uk-UA"/>
        </w:rPr>
        <w:br/>
        <w:t> інфраструктури України від 19.10.2015 р. N 413)</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Норми не поширюють на акумуляторні свинцеві </w:t>
      </w:r>
      <w:proofErr w:type="spellStart"/>
      <w:r w:rsidRPr="00C93133">
        <w:rPr>
          <w:rFonts w:ascii="Times New Roman" w:eastAsiaTheme="minorEastAsia" w:hAnsi="Times New Roman" w:cs="Times New Roman"/>
          <w:sz w:val="24"/>
          <w:szCs w:val="24"/>
          <w:lang w:eastAsia="uk-UA"/>
        </w:rPr>
        <w:t>стартерні</w:t>
      </w:r>
      <w:proofErr w:type="spellEnd"/>
      <w:r w:rsidRPr="00C93133">
        <w:rPr>
          <w:rFonts w:ascii="Times New Roman" w:eastAsiaTheme="minorEastAsia" w:hAnsi="Times New Roman" w:cs="Times New Roman"/>
          <w:sz w:val="24"/>
          <w:szCs w:val="24"/>
          <w:lang w:eastAsia="uk-UA"/>
        </w:rPr>
        <w:t xml:space="preserve"> батареї, що використовують з порушенням вимог правил їх експлуатації, положень експлуатаційної документації виробників КТЗ і акумуляторних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а також обов'язкових вимог стандартів, технічних регламентів, кодексів усталеної практики (зводів правил) та інших нормативних документів. </w:t>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 xml:space="preserve">2. Терміни, визначення та скорочення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Терміни та визначення, що застосовано в цих Нормах, мають таке значення: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акумулятор свинцевий -</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оборотне електрохімічне джерело електричної енергії, що має два електроди із свинцевого сплаву, які поміщено в електроліт;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акумуляторна свинцева </w:t>
      </w:r>
      <w:proofErr w:type="spellStart"/>
      <w:r w:rsidRPr="00C93133">
        <w:rPr>
          <w:rFonts w:ascii="Times New Roman" w:eastAsiaTheme="minorEastAsia" w:hAnsi="Times New Roman" w:cs="Times New Roman"/>
          <w:sz w:val="24"/>
          <w:szCs w:val="24"/>
          <w:lang w:eastAsia="uk-UA"/>
        </w:rPr>
        <w:t>стартерна</w:t>
      </w:r>
      <w:proofErr w:type="spellEnd"/>
      <w:r w:rsidRPr="00C93133">
        <w:rPr>
          <w:rFonts w:ascii="Times New Roman" w:eastAsiaTheme="minorEastAsia" w:hAnsi="Times New Roman" w:cs="Times New Roman"/>
          <w:sz w:val="24"/>
          <w:szCs w:val="24"/>
          <w:lang w:eastAsia="uk-UA"/>
        </w:rPr>
        <w:t xml:space="preserve"> батарея (далі - АБ) - сукупність послідовно з'єднаних свинцевих акумуляторів, розміщених у спільному корпусі;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АБ маршова - джерело електричної енергії, яке разом зі штатним генератором КТЗ застосовують для живлення споживачів цього транспортного засобу або базового колісного шасі спеціальної машини;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АБ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 джерело електричної енергії, яке разом з допоміжним генератором, що отримує привод від двигуна КТЗ чи автономного двигуна, застосовують для живлення споживачів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АБ обслуговувана - акумуляторна батарея, яка відповідає вимогам пункту 2.3.1.6 ГОСТ 959-91 і потребує періодичного (не рідше одного разу на місяць) контролю рівня та густини електроліту в акумуляторах, а також доливання дистильованої води за потребою;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АБ </w:t>
      </w:r>
      <w:proofErr w:type="spellStart"/>
      <w:r w:rsidRPr="00C93133">
        <w:rPr>
          <w:rFonts w:ascii="Times New Roman" w:eastAsiaTheme="minorEastAsia" w:hAnsi="Times New Roman" w:cs="Times New Roman"/>
          <w:sz w:val="24"/>
          <w:szCs w:val="24"/>
          <w:lang w:eastAsia="uk-UA"/>
        </w:rPr>
        <w:t>малообслуговувана</w:t>
      </w:r>
      <w:proofErr w:type="spellEnd"/>
      <w:r w:rsidRPr="00C93133">
        <w:rPr>
          <w:rFonts w:ascii="Times New Roman" w:eastAsiaTheme="minorEastAsia" w:hAnsi="Times New Roman" w:cs="Times New Roman"/>
          <w:sz w:val="24"/>
          <w:szCs w:val="24"/>
          <w:lang w:eastAsia="uk-UA"/>
        </w:rPr>
        <w:t xml:space="preserve"> - акумуляторна батарея, яка під час застосування не потребує регулярного контролю рівня та густини електроліту в акумуляторах і без доливання дистильованої води зберігає </w:t>
      </w:r>
      <w:proofErr w:type="spellStart"/>
      <w:r w:rsidRPr="00C93133">
        <w:rPr>
          <w:rFonts w:ascii="Times New Roman" w:eastAsiaTheme="minorEastAsia" w:hAnsi="Times New Roman" w:cs="Times New Roman"/>
          <w:sz w:val="24"/>
          <w:szCs w:val="24"/>
          <w:lang w:eastAsia="uk-UA"/>
        </w:rPr>
        <w:t>роботоздатність</w:t>
      </w:r>
      <w:proofErr w:type="spellEnd"/>
      <w:r w:rsidRPr="00C93133">
        <w:rPr>
          <w:rFonts w:ascii="Times New Roman" w:eastAsiaTheme="minorEastAsia" w:hAnsi="Times New Roman" w:cs="Times New Roman"/>
          <w:sz w:val="24"/>
          <w:szCs w:val="24"/>
          <w:lang w:eastAsia="uk-UA"/>
        </w:rPr>
        <w:t xml:space="preserve"> протягом не менше ніж одного року;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АБ необслуговувана - акумуляторна батарея, яка за витратами дистильованої води під час використання відповідає вимогам пункту 2.2.10 ГОСТ 959-91 і не потребує контролю рівня та густини електроліту в акумуляторах;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автобус - транспортний засіб, який за своєю конструкцією та обладнанням призначений для перевезення пасажирів з кількістю місць для сидіння більше ніж дев'ять з місцем водія включно;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автомобіль вантажний - автомобіль, який за своєю конструкцією та обладнанням призначений для перевезення вантажів;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автомобіль легковий - автомобіль, який за своєю конструкцією та обладнанням призначений для перевезення пасажирів з кількістю місць для сидіння не більше ніж дев'ять з місцем водія включно;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виробник КТЗ чи АБ - юридична або фізична особа, резидент чи нерезидент України, відповідальний за проектування, виготовлення, упакування, </w:t>
      </w:r>
      <w:proofErr w:type="spellStart"/>
      <w:r w:rsidRPr="00C93133">
        <w:rPr>
          <w:rFonts w:ascii="Times New Roman" w:eastAsiaTheme="minorEastAsia" w:hAnsi="Times New Roman" w:cs="Times New Roman"/>
          <w:sz w:val="24"/>
          <w:szCs w:val="24"/>
          <w:lang w:eastAsia="uk-UA"/>
        </w:rPr>
        <w:t>марковання</w:t>
      </w:r>
      <w:proofErr w:type="spellEnd"/>
      <w:r w:rsidRPr="00C93133">
        <w:rPr>
          <w:rFonts w:ascii="Times New Roman" w:eastAsiaTheme="minorEastAsia" w:hAnsi="Times New Roman" w:cs="Times New Roman"/>
          <w:sz w:val="24"/>
          <w:szCs w:val="24"/>
          <w:lang w:eastAsia="uk-UA"/>
        </w:rPr>
        <w:t xml:space="preserve">, а також за правила безпечної експлуатації КТЗ або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граничний стан АБ - стан, у разі досягнення якого подальша експлуатація АБ неприпустима чи недоцільна через зменшення ємності нижче 40 % від номінальної або відновлення її справності неможливе чи недоцільне;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додатковий споживач - споживач, який живлять АБ і/чи генератор КТЗ, але його не передбачено виробником у складі основної комплектності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залишковий ресурс АБ - середньостатистичний сумарний наробіток АБ у визначених умовах експлуатації в період від моменту контролю технічного стану до її переходу в граничний стан;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зберігання АБ - утримання у спеціальному приміщенні з визначеними виробником АБ умовами мікроклімату, режимами контролю й підтримування технічного стану для забезпечення їх </w:t>
      </w:r>
      <w:proofErr w:type="spellStart"/>
      <w:r w:rsidRPr="00C93133">
        <w:rPr>
          <w:rFonts w:ascii="Times New Roman" w:eastAsiaTheme="minorEastAsia" w:hAnsi="Times New Roman" w:cs="Times New Roman"/>
          <w:sz w:val="24"/>
          <w:szCs w:val="24"/>
          <w:lang w:eastAsia="uk-UA"/>
        </w:rPr>
        <w:t>збережуваності</w:t>
      </w:r>
      <w:proofErr w:type="spellEnd"/>
      <w:r w:rsidRPr="00C93133">
        <w:rPr>
          <w:rFonts w:ascii="Times New Roman" w:eastAsiaTheme="minorEastAsia" w:hAnsi="Times New Roman" w:cs="Times New Roman"/>
          <w:sz w:val="24"/>
          <w:szCs w:val="24"/>
          <w:lang w:eastAsia="uk-UA"/>
        </w:rPr>
        <w:t xml:space="preserve"> протягом установленого виробником терміну;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інтенсивність експлуатації КТЗ</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b/>
          <w:bCs/>
          <w:i/>
          <w:iCs/>
          <w:sz w:val="24"/>
          <w:szCs w:val="24"/>
          <w:lang w:eastAsia="uk-UA"/>
        </w:rPr>
        <w:t xml:space="preserve"> </w:t>
      </w:r>
      <w:r w:rsidRPr="00C93133">
        <w:rPr>
          <w:rFonts w:ascii="Times New Roman" w:eastAsiaTheme="minorEastAsia" w:hAnsi="Times New Roman" w:cs="Times New Roman"/>
          <w:sz w:val="24"/>
          <w:szCs w:val="24"/>
          <w:lang w:eastAsia="uk-UA"/>
        </w:rPr>
        <w:t xml:space="preserve">середній наробіток у тис. км чи в </w:t>
      </w:r>
      <w:proofErr w:type="spellStart"/>
      <w:r w:rsidRPr="00C93133">
        <w:rPr>
          <w:rFonts w:ascii="Times New Roman" w:eastAsiaTheme="minorEastAsia" w:hAnsi="Times New Roman" w:cs="Times New Roman"/>
          <w:sz w:val="24"/>
          <w:szCs w:val="24"/>
          <w:lang w:eastAsia="uk-UA"/>
        </w:rPr>
        <w:t>мотогодинах</w:t>
      </w:r>
      <w:proofErr w:type="spellEnd"/>
      <w:r w:rsidRPr="00C93133">
        <w:rPr>
          <w:rFonts w:ascii="Times New Roman" w:eastAsiaTheme="minorEastAsia" w:hAnsi="Times New Roman" w:cs="Times New Roman"/>
          <w:sz w:val="24"/>
          <w:szCs w:val="24"/>
          <w:lang w:eastAsia="uk-UA"/>
        </w:rPr>
        <w:t xml:space="preserve"> за календарний місяць, визначений за проміжок часу не менше двох років експлуатації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колісний транспортний засіб - транспортний засіб, призначений для руху безрейковими дорогами, який використовується для перевезення людей і (або) вантажів, а також перевезення і привода під час руху чи на місці встановленого на ньому обладнання чи механізмів для виконання спеціальних робочих функцій, допущений до участі в дорожньому русі;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категорії M - самохідні КТЗ, які мають не менше ніж чотири колеса й призначені для перевезення пасажирів (легкові автомобілі, автобуси);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КТЗ категорії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xml:space="preserve"> - КТЗ, які призначені для перевезення пасажирів і мають для цього не більше ніж 8 місць, крім місця водія;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КТЗ категорії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xml:space="preserve"> - КТЗ, які призначені для перевезення пасажирів і мають для цього більше ніж 8 місць, крім місця водія, і максимальну масу не більше ніж 5 </w:t>
      </w:r>
      <w:proofErr w:type="spellStart"/>
      <w:r w:rsidRPr="00C93133">
        <w:rPr>
          <w:rFonts w:ascii="Times New Roman" w:eastAsiaTheme="minorEastAsia" w:hAnsi="Times New Roman" w:cs="Times New Roman"/>
          <w:sz w:val="24"/>
          <w:szCs w:val="24"/>
          <w:lang w:eastAsia="uk-UA"/>
        </w:rPr>
        <w:t>тонн</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КТЗ категорії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xml:space="preserve"> - КТЗ, які призначені для перевезення пасажирів і мають для цього більше ніж 8 місць, крім місця водія, і максимальну масу, що більша ніж 5 </w:t>
      </w:r>
      <w:proofErr w:type="spellStart"/>
      <w:r w:rsidRPr="00C93133">
        <w:rPr>
          <w:rFonts w:ascii="Times New Roman" w:eastAsiaTheme="minorEastAsia" w:hAnsi="Times New Roman" w:cs="Times New Roman"/>
          <w:sz w:val="24"/>
          <w:szCs w:val="24"/>
          <w:lang w:eastAsia="uk-UA"/>
        </w:rPr>
        <w:t>тонн</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категорії N - самохідні КТЗ, які мають не менше ніж чотири колеса й призначені для перевезення вантажів (вантажні автомобілі, вантажні автомобілі - тягачі причепів, тягачі - сідельні чи баластні);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КТЗ категорії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xml:space="preserve"> - КТЗ, які призначені для перевезення вантажів, максимальна маса яких не перевищує 3,5 </w:t>
      </w:r>
      <w:proofErr w:type="spellStart"/>
      <w:r w:rsidRPr="00C93133">
        <w:rPr>
          <w:rFonts w:ascii="Times New Roman" w:eastAsiaTheme="minorEastAsia" w:hAnsi="Times New Roman" w:cs="Times New Roman"/>
          <w:sz w:val="24"/>
          <w:szCs w:val="24"/>
          <w:lang w:eastAsia="uk-UA"/>
        </w:rPr>
        <w:t>тонни</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КТЗ категорії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xml:space="preserve"> - КТЗ, які призначені для перевезення вантажів, максимальна маса яких перевищує 3,5 </w:t>
      </w:r>
      <w:proofErr w:type="spellStart"/>
      <w:r w:rsidRPr="00C93133">
        <w:rPr>
          <w:rFonts w:ascii="Times New Roman" w:eastAsiaTheme="minorEastAsia" w:hAnsi="Times New Roman" w:cs="Times New Roman"/>
          <w:sz w:val="24"/>
          <w:szCs w:val="24"/>
          <w:lang w:eastAsia="uk-UA"/>
        </w:rPr>
        <w:t>тонни</w:t>
      </w:r>
      <w:proofErr w:type="spellEnd"/>
      <w:r w:rsidRPr="00C93133">
        <w:rPr>
          <w:rFonts w:ascii="Times New Roman" w:eastAsiaTheme="minorEastAsia" w:hAnsi="Times New Roman" w:cs="Times New Roman"/>
          <w:sz w:val="24"/>
          <w:szCs w:val="24"/>
          <w:lang w:eastAsia="uk-UA"/>
        </w:rPr>
        <w:t xml:space="preserve">, але не перевищує 12 </w:t>
      </w:r>
      <w:proofErr w:type="spellStart"/>
      <w:r w:rsidRPr="00C93133">
        <w:rPr>
          <w:rFonts w:ascii="Times New Roman" w:eastAsiaTheme="minorEastAsia" w:hAnsi="Times New Roman" w:cs="Times New Roman"/>
          <w:sz w:val="24"/>
          <w:szCs w:val="24"/>
          <w:lang w:eastAsia="uk-UA"/>
        </w:rPr>
        <w:t>тонн</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КТЗ категорії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xml:space="preserve"> - КТЗ, які призначені для перевезення вантажів, максимальна маса яких перевищує 12 </w:t>
      </w:r>
      <w:proofErr w:type="spellStart"/>
      <w:r w:rsidRPr="00C93133">
        <w:rPr>
          <w:rFonts w:ascii="Times New Roman" w:eastAsiaTheme="minorEastAsia" w:hAnsi="Times New Roman" w:cs="Times New Roman"/>
          <w:sz w:val="24"/>
          <w:szCs w:val="24"/>
          <w:lang w:eastAsia="uk-UA"/>
        </w:rPr>
        <w:t>тонн</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категорії M/N - КТЗ, які належать до категорій, що за конструкцією та обладнанням призначені для перевезення як пасажирів, так і вантажів;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категорії MG - КТЗ категорії M, які за конструкцією та прохідністю призначені для використання в погіршених дорожніх умовах чи в умовах бездоріжжя;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категорії NG - КТЗ категорії N, які за конструкцією та прохідністю призначені для використання в погіршених дорожніх умовах чи в умовах бездоріжжя;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категорії T - колісні трактори, які призначені для буксирування, штовхання, перевезення, а також для приведення в рух певних технічних пристроїв, машин, знарядь, причепів;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навантажувач автомобільний - КТЗ, який призначено для виконання спеціальних робочих функцій, пов'язаних з виконанням </w:t>
      </w:r>
      <w:proofErr w:type="spellStart"/>
      <w:r w:rsidRPr="00C93133">
        <w:rPr>
          <w:rFonts w:ascii="Times New Roman" w:eastAsiaTheme="minorEastAsia" w:hAnsi="Times New Roman" w:cs="Times New Roman"/>
          <w:sz w:val="24"/>
          <w:szCs w:val="24"/>
          <w:lang w:eastAsia="uk-UA"/>
        </w:rPr>
        <w:t>навантажувально</w:t>
      </w:r>
      <w:proofErr w:type="spellEnd"/>
      <w:r w:rsidRPr="00C93133">
        <w:rPr>
          <w:rFonts w:ascii="Times New Roman" w:eastAsiaTheme="minorEastAsia" w:hAnsi="Times New Roman" w:cs="Times New Roman"/>
          <w:sz w:val="24"/>
          <w:szCs w:val="24"/>
          <w:lang w:eastAsia="uk-UA"/>
        </w:rPr>
        <w:t xml:space="preserve">-розвантажувальних операцій та переміщенням вантажу;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наробіток АБ</w:t>
      </w:r>
      <w:r w:rsidRPr="00C93133">
        <w:rPr>
          <w:rFonts w:ascii="Times New Roman" w:eastAsiaTheme="minorEastAsia" w:hAnsi="Times New Roman" w:cs="Times New Roman"/>
          <w:b/>
          <w:bCs/>
          <w:sz w:val="24"/>
          <w:szCs w:val="24"/>
          <w:lang w:eastAsia="uk-UA"/>
        </w:rPr>
        <w:t xml:space="preserve"> - </w:t>
      </w:r>
      <w:r w:rsidRPr="00C93133">
        <w:rPr>
          <w:rFonts w:ascii="Times New Roman" w:eastAsiaTheme="minorEastAsia" w:hAnsi="Times New Roman" w:cs="Times New Roman"/>
          <w:sz w:val="24"/>
          <w:szCs w:val="24"/>
          <w:lang w:eastAsia="uk-UA"/>
        </w:rPr>
        <w:t xml:space="preserve">тривалість застосування АБ у календарних місяцях чи в кілометрах пробігу КТЗ із забезпеченням роботи споживачів електроенергії;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норма середнього ресурсу АБ</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 середньостатистична величина ресурсу АБ для визначених умов економічно доцільної й безпечної експлуатації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xml:space="preserve">потужність АБ - фізична величина, яку визначають добутком розрядного струму на середню напругу в електричній мережі за певний проміжок часу;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провідна організація з питань розробляння експлуатаційних норм середнього ресурсу АБ - фінансово й організаційно незалежна від виробників і власників КТЗ чи АБ наукова організація чи підприємство, що має </w:t>
      </w:r>
      <w:proofErr w:type="spellStart"/>
      <w:r w:rsidRPr="00C93133">
        <w:rPr>
          <w:rFonts w:ascii="Times New Roman" w:eastAsiaTheme="minorEastAsia" w:hAnsi="Times New Roman" w:cs="Times New Roman"/>
          <w:sz w:val="24"/>
          <w:szCs w:val="24"/>
          <w:lang w:eastAsia="uk-UA"/>
        </w:rPr>
        <w:t>професійно</w:t>
      </w:r>
      <w:proofErr w:type="spellEnd"/>
      <w:r w:rsidRPr="00C93133">
        <w:rPr>
          <w:rFonts w:ascii="Times New Roman" w:eastAsiaTheme="minorEastAsia" w:hAnsi="Times New Roman" w:cs="Times New Roman"/>
          <w:sz w:val="24"/>
          <w:szCs w:val="24"/>
          <w:lang w:eastAsia="uk-UA"/>
        </w:rPr>
        <w:t xml:space="preserve"> відповідний персонал і вповноважена Міністерством транспорту та зв'язку України досліджувати фактичний ресурс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розробляти й установлювати відповідні тимчасові норми зазначених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ремонт</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 операція чи комплекс операцій, пов'язаних з відновленням справності чи </w:t>
      </w:r>
      <w:proofErr w:type="spellStart"/>
      <w:r w:rsidRPr="00C93133">
        <w:rPr>
          <w:rFonts w:ascii="Times New Roman" w:eastAsiaTheme="minorEastAsia" w:hAnsi="Times New Roman" w:cs="Times New Roman"/>
          <w:sz w:val="24"/>
          <w:szCs w:val="24"/>
          <w:lang w:eastAsia="uk-UA"/>
        </w:rPr>
        <w:t>роботоздатності</w:t>
      </w:r>
      <w:proofErr w:type="spellEnd"/>
      <w:r w:rsidRPr="00C93133">
        <w:rPr>
          <w:rFonts w:ascii="Times New Roman" w:eastAsiaTheme="minorEastAsia" w:hAnsi="Times New Roman" w:cs="Times New Roman"/>
          <w:sz w:val="24"/>
          <w:szCs w:val="24"/>
          <w:lang w:eastAsia="uk-UA"/>
        </w:rPr>
        <w:t xml:space="preserve"> та з поновленням ресурсу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ресурс АБ</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сумарний наробіток АБ від дати початку експлуатації або від дати її поновлення після ремонту до моменту досягнення граничного стану. Ресурс АБ складається з часу використання КТЗ за призначенням з цими АБ, виконання робіт з технічного обслуговування й ремонту КТЗ, а також з часу зберігання АБ під час перерви у використанні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середній ресурс АБ</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 математичне очікування ресурсу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споживач електроенергії (далі - споживач) - рушій, прилад чи інший пристрій електричного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КТЗ основної комплектності, який живлять АБ і/чи генератор під час застосування за призначенням;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справний стан АБ - стан, за якого вона відповідає вимогам конструкторської (експлуатаційної, ремонтної) документації й нормативних документів;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строк служби АБ</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 календарна тривалість експлуатації АБ від початку експлуатації чи її поновлення після ремонту до моменту досягнення граничного стану;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технічне обслуговування</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 операція чи комплекс операцій з підтримування справності АБ у період використання за призначенням, зберігання й транспортування;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тимчасова норма середнього ресурсу АБ - норма середнього ресурсу АБ, термін дії якої обмежено в часі;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транспортний засіб загального призначення - транспортний засіб, не обладнаний спеціальним </w:t>
      </w:r>
      <w:proofErr w:type="spellStart"/>
      <w:r w:rsidRPr="00C93133">
        <w:rPr>
          <w:rFonts w:ascii="Times New Roman" w:eastAsiaTheme="minorEastAsia" w:hAnsi="Times New Roman" w:cs="Times New Roman"/>
          <w:sz w:val="24"/>
          <w:szCs w:val="24"/>
          <w:lang w:eastAsia="uk-UA"/>
        </w:rPr>
        <w:t>устаткованням</w:t>
      </w:r>
      <w:proofErr w:type="spellEnd"/>
      <w:r w:rsidRPr="00C93133">
        <w:rPr>
          <w:rFonts w:ascii="Times New Roman" w:eastAsiaTheme="minorEastAsia" w:hAnsi="Times New Roman" w:cs="Times New Roman"/>
          <w:sz w:val="24"/>
          <w:szCs w:val="24"/>
          <w:lang w:eastAsia="uk-UA"/>
        </w:rPr>
        <w:t xml:space="preserve"> і призначений для перевезення пасажирів або вантажів (автобус, легковий автомобіль, вантажний автомобіль, причіп, напівпричіп з бортовою платформою відкритого або закритого типу);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транспортний засіб колісний спеціального призначення (далі - СКТЗ) - транспортний засіб, призначений для виконання спеціальних робочих функцій (для аварійного ремонту, автокран, пожежний автомобіль, </w:t>
      </w:r>
      <w:proofErr w:type="spellStart"/>
      <w:r w:rsidRPr="00C93133">
        <w:rPr>
          <w:rFonts w:ascii="Times New Roman" w:eastAsiaTheme="minorEastAsia" w:hAnsi="Times New Roman" w:cs="Times New Roman"/>
          <w:sz w:val="24"/>
          <w:szCs w:val="24"/>
          <w:lang w:eastAsia="uk-UA"/>
        </w:rPr>
        <w:t>автобетономішалка</w:t>
      </w:r>
      <w:proofErr w:type="spellEnd"/>
      <w:r w:rsidRPr="00C93133">
        <w:rPr>
          <w:rFonts w:ascii="Times New Roman" w:eastAsiaTheme="minorEastAsia" w:hAnsi="Times New Roman" w:cs="Times New Roman"/>
          <w:sz w:val="24"/>
          <w:szCs w:val="24"/>
          <w:lang w:eastAsia="uk-UA"/>
        </w:rPr>
        <w:t xml:space="preserve">, вишка розвідувальна чи бурова на автомобілі, для транспортування сміття та інших відходів, технічна допомога, автомобіль </w:t>
      </w:r>
      <w:proofErr w:type="spellStart"/>
      <w:r w:rsidRPr="00C93133">
        <w:rPr>
          <w:rFonts w:ascii="Times New Roman" w:eastAsiaTheme="minorEastAsia" w:hAnsi="Times New Roman" w:cs="Times New Roman"/>
          <w:sz w:val="24"/>
          <w:szCs w:val="24"/>
          <w:lang w:eastAsia="uk-UA"/>
        </w:rPr>
        <w:t>прибиральний</w:t>
      </w:r>
      <w:proofErr w:type="spellEnd"/>
      <w:r w:rsidRPr="00C93133">
        <w:rPr>
          <w:rFonts w:ascii="Times New Roman" w:eastAsiaTheme="minorEastAsia" w:hAnsi="Times New Roman" w:cs="Times New Roman"/>
          <w:sz w:val="24"/>
          <w:szCs w:val="24"/>
          <w:lang w:eastAsia="uk-UA"/>
        </w:rPr>
        <w:t xml:space="preserve">, автомобіль-майстерня, радіологічна майстерня, автомобіль для пересувних телевізійних і звукових станцій тощо);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нормальні умови експлуатації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 тип АБ, які застосовують у КТЗ, відповідає вимогам розробника КТЗ щодо величини номінальної ємності АБ. Для уникнення скорочення строку служби через систематичний </w:t>
      </w:r>
      <w:proofErr w:type="spellStart"/>
      <w:r w:rsidRPr="00C93133">
        <w:rPr>
          <w:rFonts w:ascii="Times New Roman" w:eastAsiaTheme="minorEastAsia" w:hAnsi="Times New Roman" w:cs="Times New Roman"/>
          <w:sz w:val="24"/>
          <w:szCs w:val="24"/>
          <w:lang w:eastAsia="uk-UA"/>
        </w:rPr>
        <w:lastRenderedPageBreak/>
        <w:t>недозаряд</w:t>
      </w:r>
      <w:proofErr w:type="spellEnd"/>
      <w:r w:rsidRPr="00C93133">
        <w:rPr>
          <w:rFonts w:ascii="Times New Roman" w:eastAsiaTheme="minorEastAsia" w:hAnsi="Times New Roman" w:cs="Times New Roman"/>
          <w:sz w:val="24"/>
          <w:szCs w:val="24"/>
          <w:lang w:eastAsia="uk-UA"/>
        </w:rPr>
        <w:t xml:space="preserve"> (перезаряд) застосування АБ, ємність яких вища (нижча) установленої розробником КТЗ, не допускають;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б) I - III категорії умов експлуатації КТЗ за ГОСТ 21624-81 "Система </w:t>
      </w:r>
      <w:proofErr w:type="spellStart"/>
      <w:r w:rsidRPr="00C93133">
        <w:rPr>
          <w:rFonts w:ascii="Times New Roman" w:eastAsiaTheme="minorEastAsia" w:hAnsi="Times New Roman" w:cs="Times New Roman"/>
          <w:sz w:val="24"/>
          <w:szCs w:val="24"/>
          <w:lang w:eastAsia="uk-UA"/>
        </w:rPr>
        <w:t>технического</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обслуживания</w:t>
      </w:r>
      <w:proofErr w:type="spellEnd"/>
      <w:r w:rsidRPr="00C93133">
        <w:rPr>
          <w:rFonts w:ascii="Times New Roman" w:eastAsiaTheme="minorEastAsia" w:hAnsi="Times New Roman" w:cs="Times New Roman"/>
          <w:sz w:val="24"/>
          <w:szCs w:val="24"/>
          <w:lang w:eastAsia="uk-UA"/>
        </w:rPr>
        <w:t xml:space="preserve"> и </w:t>
      </w:r>
      <w:proofErr w:type="spellStart"/>
      <w:r w:rsidRPr="00C93133">
        <w:rPr>
          <w:rFonts w:ascii="Times New Roman" w:eastAsiaTheme="minorEastAsia" w:hAnsi="Times New Roman" w:cs="Times New Roman"/>
          <w:sz w:val="24"/>
          <w:szCs w:val="24"/>
          <w:lang w:eastAsia="uk-UA"/>
        </w:rPr>
        <w:t>ремонта</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автомобильной</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техники</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Требования</w:t>
      </w:r>
      <w:proofErr w:type="spellEnd"/>
      <w:r w:rsidRPr="00C93133">
        <w:rPr>
          <w:rFonts w:ascii="Times New Roman" w:eastAsiaTheme="minorEastAsia" w:hAnsi="Times New Roman" w:cs="Times New Roman"/>
          <w:sz w:val="24"/>
          <w:szCs w:val="24"/>
          <w:lang w:eastAsia="uk-UA"/>
        </w:rPr>
        <w:t xml:space="preserve"> к </w:t>
      </w:r>
      <w:proofErr w:type="spellStart"/>
      <w:r w:rsidRPr="00C93133">
        <w:rPr>
          <w:rFonts w:ascii="Times New Roman" w:eastAsiaTheme="minorEastAsia" w:hAnsi="Times New Roman" w:cs="Times New Roman"/>
          <w:sz w:val="24"/>
          <w:szCs w:val="24"/>
          <w:lang w:eastAsia="uk-UA"/>
        </w:rPr>
        <w:t>эксплуатационной</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технологичности</w:t>
      </w:r>
      <w:proofErr w:type="spellEnd"/>
      <w:r w:rsidRPr="00C93133">
        <w:rPr>
          <w:rFonts w:ascii="Times New Roman" w:eastAsiaTheme="minorEastAsia" w:hAnsi="Times New Roman" w:cs="Times New Roman"/>
          <w:sz w:val="24"/>
          <w:szCs w:val="24"/>
          <w:lang w:eastAsia="uk-UA"/>
        </w:rPr>
        <w:t xml:space="preserve"> и </w:t>
      </w:r>
      <w:proofErr w:type="spellStart"/>
      <w:r w:rsidRPr="00C93133">
        <w:rPr>
          <w:rFonts w:ascii="Times New Roman" w:eastAsiaTheme="minorEastAsia" w:hAnsi="Times New Roman" w:cs="Times New Roman"/>
          <w:sz w:val="24"/>
          <w:szCs w:val="24"/>
          <w:lang w:eastAsia="uk-UA"/>
        </w:rPr>
        <w:t>ремонтопригодности</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изделий</w:t>
      </w:r>
      <w:proofErr w:type="spellEnd"/>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 співвідношення величин пробігу КТЗ у місті чи населеному пункті та поза ним становить 2:3;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г) КТЗ справний під час використання АБ. Технічне обслуговування і ремонт КТЗ здійснюють за вимогами виробника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ґ) середня інтенсивність експлуатації КТЗ залежно від призначення не більше (км/місяць): для вантажних КТЗ (бортових і сідельних тягачів) - 3500;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для автобусів, таксі - 3000;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для легкових автомобілів - 4000;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для спеціальних машин, які виконано на базі легкових і вантажних КТЗ, - 3000;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д) тривалість щозмінної роботи СКТЗ становить 8 годин, АБ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чи маршової АБ для забезпечення роботи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 не перевищує половини робочої зміни. Одну годину роботи АБ у складі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умовно прирівнюють до 25 км пробігу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е) склад споживачів електроенергії транспортного засобу відповідний його основній комплектності;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особливі умови експлуатації - умови експлуатації інші, ніж нормальні. </w:t>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 xml:space="preserve">3. Загальні положення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3.1. Норми встановлено для нормальних умов експлуатації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3.2. Не допускають застосування Норм, що призначено для нормальних умов експлуатації КТЗ, для цілей нормування середнього ресурсу акумуляторних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КТЗ, які використовують в особливих умовах експлуатації, і навпаки.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3.3. Не допускають застосування Норм, які встановлено для КТЗ загального призначення, для цілей нормування середнього ресурсу АБ, що використовують у СКТЗ.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3.4. Не допускають застосування Норм, які призначено для нормальних умов експлуатації, для АБ, що додатково живлять споживачів, не передбачених виробником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3.5. Не допускають застосування Норм середнього ресурсу маршових АБ для нормування ресурсу АБ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яке використовують у складі спеціальних транспортних засобів.</w:t>
      </w:r>
      <w:r w:rsidRPr="00C93133">
        <w:rPr>
          <w:rFonts w:ascii="Times New Roman" w:eastAsiaTheme="minorEastAsia" w:hAnsi="Times New Roman" w:cs="Times New Roman"/>
          <w:b/>
          <w:bCs/>
          <w:sz w:val="24"/>
          <w:szCs w:val="24"/>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3.6. Для підприємств і організацій розробляють і встановлюють тимчасові експлуатаційні норми середнього ресурсу, якщо: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застосовують в особливих умовах експлуатації;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xml:space="preserve">середній місячний пробіг КТЗ перевищує зазначений в експлуатаційних нормах середнього ресурсу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АБ живлять споживачів, які не передбачено виробником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3.7. Норми середнього ресурсу АБ для фактичних умов експлуатації у разі необхідності коригують за методикою, яку наведено в розділі 6.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3.8. Тимчасові норми нових конструкцій АБ, які не відображено в Нормах, розробляють, застосовуючи статистичні дані їхнього фактичного ресурсу.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3.9. Норми та тимчасові норми - документи, що регламентують середній ресурс АБ, які використовують у складі КТЗ. Зазначені норми не можуть бути меншими за гарантійні зобов'язання виробника (продавця) АБ. Якщо виробник АБ установлює в експлуатаційній документації чи в договорі купівлі-продажу гарантійний ресурс своєї продукції або норми середнього ресурсу вищими, аніж визначено Нормами, відповідні норми цього документа втрачають силу.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3.10. Норми встановлюють у календарних місяцях застосування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3.11. Норми визначають залежно від інтенсивності експлуатації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3.12. Досягнення наробітку середнього ресурсу АБ установленої норми - це обов'язкова, але недостатня умова для списання АБ. Вирішальною підставою для списання АБ є ознаки її граничного стану.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3.13. У разі виявлення виробничих чи експлуатаційних дефектів АБ, яка не підлягає ремонту або ремонт якої економічно недоцільний, її списують на підставі </w:t>
      </w:r>
      <w:proofErr w:type="spellStart"/>
      <w:r w:rsidRPr="00C93133">
        <w:rPr>
          <w:rFonts w:ascii="Times New Roman" w:eastAsiaTheme="minorEastAsia" w:hAnsi="Times New Roman" w:cs="Times New Roman"/>
          <w:sz w:val="24"/>
          <w:szCs w:val="24"/>
          <w:lang w:eastAsia="uk-UA"/>
        </w:rPr>
        <w:t>акта</w:t>
      </w:r>
      <w:proofErr w:type="spellEnd"/>
      <w:r w:rsidRPr="00C93133">
        <w:rPr>
          <w:rFonts w:ascii="Times New Roman" w:eastAsiaTheme="minorEastAsia" w:hAnsi="Times New Roman" w:cs="Times New Roman"/>
          <w:sz w:val="24"/>
          <w:szCs w:val="24"/>
          <w:lang w:eastAsia="uk-UA"/>
        </w:rPr>
        <w:t xml:space="preserve"> незалежно від відповідності фактичного ресурсу цим Нормам.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3.14. Норми і тимчасові норми використовують, коли: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розробляють бізнес-плани і тарифи на перевезення;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контролюють раціональне використання ресурсу АБ і прогнозують їхній залишковий ресурс;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оцінюють КТЗ і </w:t>
      </w:r>
      <w:proofErr w:type="spellStart"/>
      <w:r w:rsidRPr="00C93133">
        <w:rPr>
          <w:rFonts w:ascii="Times New Roman" w:eastAsiaTheme="minorEastAsia" w:hAnsi="Times New Roman" w:cs="Times New Roman"/>
          <w:sz w:val="24"/>
          <w:szCs w:val="24"/>
          <w:lang w:eastAsia="uk-UA"/>
        </w:rPr>
        <w:t>стартерні</w:t>
      </w:r>
      <w:proofErr w:type="spellEnd"/>
      <w:r w:rsidRPr="00C93133">
        <w:rPr>
          <w:rFonts w:ascii="Times New Roman" w:eastAsiaTheme="minorEastAsia" w:hAnsi="Times New Roman" w:cs="Times New Roman"/>
          <w:sz w:val="24"/>
          <w:szCs w:val="24"/>
          <w:lang w:eastAsia="uk-UA"/>
        </w:rPr>
        <w:t xml:space="preserve"> АБ як майно;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списують АБ, які відробили встановлений ресурс і не придатні для подальшого використання за призначенням;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планують обсяги утилізації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визначають та/або контролюють базу оподаткування прибутку підприємств. </w:t>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 xml:space="preserve">4. Засади розробляння й установлення експлуатаційних норм середнього ресурсу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4.1. Ресурс </w:t>
      </w:r>
      <w:proofErr w:type="spellStart"/>
      <w:r w:rsidRPr="00C93133">
        <w:rPr>
          <w:rFonts w:ascii="Times New Roman" w:eastAsiaTheme="minorEastAsia" w:hAnsi="Times New Roman" w:cs="Times New Roman"/>
          <w:sz w:val="24"/>
          <w:szCs w:val="24"/>
          <w:lang w:eastAsia="uk-UA"/>
        </w:rPr>
        <w:t>сухозаряджених</w:t>
      </w:r>
      <w:proofErr w:type="spellEnd"/>
      <w:r w:rsidRPr="00C93133">
        <w:rPr>
          <w:rFonts w:ascii="Times New Roman" w:eastAsiaTheme="minorEastAsia" w:hAnsi="Times New Roman" w:cs="Times New Roman"/>
          <w:sz w:val="24"/>
          <w:szCs w:val="24"/>
          <w:lang w:eastAsia="uk-UA"/>
        </w:rPr>
        <w:t xml:space="preserve"> АБ визначають з моменту приведення їх у робочий стан.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4.2. Ресурс залитих електролітом обслуговуваних і </w:t>
      </w:r>
      <w:proofErr w:type="spellStart"/>
      <w:r w:rsidRPr="00C93133">
        <w:rPr>
          <w:rFonts w:ascii="Times New Roman" w:eastAsiaTheme="minorEastAsia" w:hAnsi="Times New Roman" w:cs="Times New Roman"/>
          <w:sz w:val="24"/>
          <w:szCs w:val="24"/>
          <w:lang w:eastAsia="uk-UA"/>
        </w:rPr>
        <w:t>малообслуговуваних</w:t>
      </w:r>
      <w:proofErr w:type="spellEnd"/>
      <w:r w:rsidRPr="00C93133">
        <w:rPr>
          <w:rFonts w:ascii="Times New Roman" w:eastAsiaTheme="minorEastAsia" w:hAnsi="Times New Roman" w:cs="Times New Roman"/>
          <w:sz w:val="24"/>
          <w:szCs w:val="24"/>
          <w:lang w:eastAsia="uk-UA"/>
        </w:rPr>
        <w:t xml:space="preserve"> АБ визначають з моменту введення їх в експлуатацію чи з дня продажу через торговельну мережу, якщо дата введення АБ в експлуатацію не відома.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xml:space="preserve">4.3. Ресурс необслуговуваних АБ визначають з моменту виготовлення.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4.4. Норми для всіх КТЗ розробляють і встановлюють з урахуванням результатів статистичних досліджень процесів змінювання їхнього технічного стану, які спричиняють зменшення електричної ємності до граничної, а також на підставі розрахунків, математичного моделювання середнього ресурсу АБ за фактичною інтенсивністю експлуатації КТЗ протягом не менше двох років.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4.5. Норми і тимчасові норми розробляють з урахуванням таких чинників: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категорія, тип, марка, модель і призначення КТЗ, у якому застосовано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виробник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календарний термін експлуатації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середній місячний пробіг КТЗ протягом не менше двох років;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загальний пробіг КТЗ до досягнення граничного стану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періодичність використання КТЗ за призначенням;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потужність додаткових споживачів електроенергії, застосованих у КТЗ понад основну комплектність;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режим використання додаткових споживачів електроенергії;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дорожньо</w:t>
      </w:r>
      <w:proofErr w:type="spellEnd"/>
      <w:r w:rsidRPr="00C93133">
        <w:rPr>
          <w:rFonts w:ascii="Times New Roman" w:eastAsiaTheme="minorEastAsia" w:hAnsi="Times New Roman" w:cs="Times New Roman"/>
          <w:sz w:val="24"/>
          <w:szCs w:val="24"/>
          <w:lang w:eastAsia="uk-UA"/>
        </w:rPr>
        <w:t xml:space="preserve">-кліматичні умови експлуатації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категорія умов експлуатації КТЗ за ГОСТ 21624-81.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4.6. Тимчасові норми для нових конструкцій АБ, що не відображено в Нормах, або для врахування інших чинників, ніж зазначені в пункті 4.5, розробляють, застосовуючи статистичні дані їхнього фактичного ресурсу та методи математичної статистики.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4.7. Середній ресурс АБ залежно від визначених умов експлуатації, конструкції КТЗ і АБ досліджують методами, які ґрунтуються на припущенні, що ймовірна величина фактичного ресурсу адекватно описується нормальним законом розподілу випадкових величин. Для розроблення норм середнього ресурсу АБ досліджують обсяги вибірок статистичних спостережень не менше 39, а для тимчасових норм - не менше 20.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4.8. У разі, коли статистичної інформації недостатньо, застосовують експертне оцінювання середнього ресурсу провідною організацією з питань розробляння експлуатаційних норм середнього ресурсу АБ винятково для установлення тимчасових норм.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Після накопичення достатньої статистичної інформації про фактичні ресурси, умови експлуатації і досвід застосування тимчасових норм середнього ресурсу АБ провідна організація з питань розробляння експлуатаційних норм середнього ресурсу розробляє і подає на затвердження проект скоригованих Норм відповідно до законодавства. </w:t>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 xml:space="preserve">5. Експлуатаційні норми середнього ресурсу і тимчасові експлуатаційні норми середнього ресурсу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xml:space="preserve">5.1. Експлуатаційні норми середнього ресурсу маршових обслуговуваних, </w:t>
      </w:r>
      <w:proofErr w:type="spellStart"/>
      <w:r w:rsidRPr="00C93133">
        <w:rPr>
          <w:rFonts w:ascii="Times New Roman" w:eastAsiaTheme="minorEastAsia" w:hAnsi="Times New Roman" w:cs="Times New Roman"/>
          <w:sz w:val="24"/>
          <w:szCs w:val="24"/>
          <w:lang w:eastAsia="uk-UA"/>
        </w:rPr>
        <w:t>малообслуговуваних</w:t>
      </w:r>
      <w:proofErr w:type="spellEnd"/>
      <w:r w:rsidRPr="00C93133">
        <w:rPr>
          <w:rFonts w:ascii="Times New Roman" w:eastAsiaTheme="minorEastAsia" w:hAnsi="Times New Roman" w:cs="Times New Roman"/>
          <w:sz w:val="24"/>
          <w:szCs w:val="24"/>
          <w:lang w:eastAsia="uk-UA"/>
        </w:rPr>
        <w:t xml:space="preserve"> і необслуговуваних АБ для нормальних умов експлуатації: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загального призначення наведено відповідно в додатках 1 - 3;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спеціальних машин, виконаних на базі шасі КТЗ загального призначення, наведено відповідно в додатках 4 - 6.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5.2. Експлуатаційні норми середнього ресурсу обслуговуваних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з автономним двигуном наведено в додатку 7;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колісної </w:t>
      </w:r>
      <w:proofErr w:type="spellStart"/>
      <w:r w:rsidRPr="00C93133">
        <w:rPr>
          <w:rFonts w:ascii="Times New Roman" w:eastAsiaTheme="minorEastAsia" w:hAnsi="Times New Roman" w:cs="Times New Roman"/>
          <w:sz w:val="24"/>
          <w:szCs w:val="24"/>
          <w:lang w:eastAsia="uk-UA"/>
        </w:rPr>
        <w:t>дорожньо</w:t>
      </w:r>
      <w:proofErr w:type="spellEnd"/>
      <w:r w:rsidRPr="00C93133">
        <w:rPr>
          <w:rFonts w:ascii="Times New Roman" w:eastAsiaTheme="minorEastAsia" w:hAnsi="Times New Roman" w:cs="Times New Roman"/>
          <w:sz w:val="24"/>
          <w:szCs w:val="24"/>
          <w:lang w:eastAsia="uk-UA"/>
        </w:rPr>
        <w:t xml:space="preserve">-будівельної і сільськогосподарської техніки наведено в додатку 8.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5.3. Тимчасові норми середнього ресурсу АБ розробляє і встановлює провідна організація з питань розробляння експлуатаційних норм середнього ресурсу АБ на договірних засадах із замовником, зокрема з метою накопичення статистичної інформації про фактичний ресурс нових типів АБ, виявлення технологічних особливостей їх застосування.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5.4. Провідна організація з питань розробляння експлуатаційних норм середнього ресурсу АБ установлює термін дії тимчасових норм до 48 календарних місяців, безоплатно продовжує термін дії цих норм у разі підтвердження їх відповідності фактичним ресурсам АБ, якщо немає потреби в додаткових дослідженнях середнього ресурсу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5.5. Для розробки тимчасових норм надають інформацію стосовно: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(призначення, категорія, тип, модель, версія, марка, особливості конструкції тощо);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АБ (тип, дата виготовлення, дата приведення у робочий стан (дата продажу), дата зняття її з експлуатації, а також причин зняття АБ з експлуатації);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особливих умов експлуатації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режимів експлуатації (інтенсивності експлуатації і сумарного наробітку КТЗ із застосуванням цих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характеристик спеціального обладнання КТЗ (щодо живлення його маршовою АБ чи АБ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сумарної потужності споживачів електроенергії, режимів їх використання);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складових електрообладнання (марка і потужність генератора, стартера й </w:t>
      </w:r>
      <w:proofErr w:type="spellStart"/>
      <w:r w:rsidRPr="00C93133">
        <w:rPr>
          <w:rFonts w:ascii="Times New Roman" w:eastAsiaTheme="minorEastAsia" w:hAnsi="Times New Roman" w:cs="Times New Roman"/>
          <w:sz w:val="24"/>
          <w:szCs w:val="24"/>
          <w:lang w:eastAsia="uk-UA"/>
        </w:rPr>
        <w:t>електроенергоакумулятора</w:t>
      </w:r>
      <w:proofErr w:type="spellEnd"/>
      <w:r w:rsidRPr="00C93133">
        <w:rPr>
          <w:rFonts w:ascii="Times New Roman" w:eastAsiaTheme="minorEastAsia" w:hAnsi="Times New Roman" w:cs="Times New Roman"/>
          <w:sz w:val="24"/>
          <w:szCs w:val="24"/>
          <w:lang w:eastAsia="uk-UA"/>
        </w:rPr>
        <w:t xml:space="preserve"> /за наявності/);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укомплектованості КТЗ споживачами електроенергії понад основну комплектність (кондиціонером, засобами зв'язку, охоронною сигналізацією тощо);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технологічної документації з технічного обслуговування АБ (за наявності).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5.6. Форми опитувальних аркушів стосовно визначення середнього ресурсу АБ КТЗ і спеціальних машин, виконаних на їхній базі, а також автомобільних навантажувачів наведено відповідно в додатках 9 і 10.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xml:space="preserve">5.7. Тимчасові норми середнього ресурсу АБ уводять у дію наказом керівника підприємства чи організації на визначений розробником термін і застосовують лише для цих підприємств чи організацій. </w:t>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 xml:space="preserve">6. Коригування експлуатаційних норм середнього ресурсу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6.1. Норми середнього ресурсу АБ у календарних місяцях для умов експлуатації КТЗ, які відрізняються від нормальних, коригують за виразом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8632"/>
        <w:gridCol w:w="1007"/>
      </w:tblGrid>
      <w:tr w:rsidR="00C93133" w:rsidRPr="00C93133" w:rsidTr="00C93133">
        <w:trPr>
          <w:tblCellSpacing w:w="18" w:type="dxa"/>
        </w:trPr>
        <w:tc>
          <w:tcPr>
            <w:tcW w:w="4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 xml:space="preserve">T =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 xml:space="preserve"> +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 xml:space="preserve"> + ... +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i/>
                <w:iCs/>
                <w:sz w:val="24"/>
                <w:szCs w:val="24"/>
                <w:lang w:eastAsia="uk-UA"/>
              </w:rPr>
              <w:t xml:space="preserve"> + [1 -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 xml:space="preserve"> +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 xml:space="preserve"> + ... +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w:t>
            </w:r>
            <w:proofErr w:type="spellStart"/>
            <w:r w:rsidRPr="00C93133">
              <w:rPr>
                <w:rFonts w:ascii="Times New Roman" w:eastAsiaTheme="minorEastAsia" w:hAnsi="Times New Roman" w:cs="Times New Roman"/>
                <w:i/>
                <w:iCs/>
                <w:sz w:val="24"/>
                <w:szCs w:val="24"/>
                <w:vertAlign w:val="subscript"/>
                <w:lang w:eastAsia="uk-UA"/>
              </w:rPr>
              <w:t>зб</w:t>
            </w:r>
            <w:proofErr w:type="spellEnd"/>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b/>
                <w:bCs/>
                <w:sz w:val="24"/>
                <w:szCs w:val="24"/>
                <w:lang w:eastAsia="uk-UA"/>
              </w:rPr>
              <w:t xml:space="preserve"> </w:t>
            </w:r>
          </w:p>
        </w:tc>
        <w:tc>
          <w:tcPr>
            <w:tcW w:w="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529"/>
        <w:gridCol w:w="1365"/>
        <w:gridCol w:w="7745"/>
      </w:tblGrid>
      <w:tr w:rsidR="00C93133" w:rsidRPr="00C93133" w:rsidTr="00C93133">
        <w:trPr>
          <w:tblCellSpacing w:w="18" w:type="dxa"/>
        </w:trPr>
        <w:tc>
          <w:tcPr>
            <w:tcW w:w="2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де </w:t>
            </w:r>
          </w:p>
        </w:tc>
        <w:tc>
          <w:tcPr>
            <w:tcW w:w="70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b/>
                <w:bCs/>
                <w:i/>
                <w:iCs/>
                <w:sz w:val="24"/>
                <w:szCs w:val="24"/>
                <w:lang w:eastAsia="uk-UA"/>
              </w:rPr>
              <w:t xml:space="preserve"> </w:t>
            </w:r>
            <w:r w:rsidRPr="00C93133">
              <w:rPr>
                <w:rFonts w:ascii="Times New Roman" w:eastAsiaTheme="minorEastAsia" w:hAnsi="Times New Roman" w:cs="Times New Roman"/>
                <w:sz w:val="24"/>
                <w:szCs w:val="24"/>
                <w:lang w:eastAsia="uk-UA"/>
              </w:rPr>
              <w:t> </w:t>
            </w:r>
          </w:p>
        </w:tc>
        <w:tc>
          <w:tcPr>
            <w:tcW w:w="40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скоригована норма середнього ресурсу АБ у місяцях, які послідовно застосовують у декількох КТЗ чи зберігають; </w:t>
            </w:r>
          </w:p>
        </w:tc>
      </w:tr>
      <w:tr w:rsidR="00C93133" w:rsidRPr="00C93133" w:rsidTr="00C93133">
        <w:trPr>
          <w:tblCellSpacing w:w="18" w:type="dxa"/>
        </w:trPr>
        <w:tc>
          <w:tcPr>
            <w:tcW w:w="2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1 </w:t>
            </w:r>
            <w:r w:rsidRPr="00C93133">
              <w:rPr>
                <w:rFonts w:ascii="Times New Roman" w:eastAsiaTheme="minorEastAsia" w:hAnsi="Times New Roman" w:cs="Times New Roman"/>
                <w:i/>
                <w:iCs/>
                <w:sz w:val="24"/>
                <w:szCs w:val="24"/>
                <w:lang w:eastAsia="uk-UA"/>
              </w:rPr>
              <w:t>... 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w:t>
            </w:r>
          </w:p>
        </w:tc>
        <w:tc>
          <w:tcPr>
            <w:tcW w:w="40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скориговані норми середнього ресурсу АБ у місяцях, які застосовують відповідно в </w:t>
            </w:r>
            <w:r w:rsidRPr="00C93133">
              <w:rPr>
                <w:rFonts w:ascii="Times New Roman" w:eastAsiaTheme="minorEastAsia" w:hAnsi="Times New Roman" w:cs="Times New Roman"/>
                <w:i/>
                <w:iCs/>
                <w:sz w:val="24"/>
                <w:szCs w:val="24"/>
                <w:lang w:eastAsia="uk-UA"/>
              </w:rPr>
              <w:t>1</w:t>
            </w:r>
            <w:r w:rsidRPr="00C93133">
              <w:rPr>
                <w:rFonts w:ascii="Times New Roman" w:eastAsiaTheme="minorEastAsia" w:hAnsi="Times New Roman" w:cs="Times New Roman"/>
                <w:sz w:val="24"/>
                <w:szCs w:val="24"/>
                <w:lang w:eastAsia="uk-UA"/>
              </w:rPr>
              <w:t xml:space="preserve">-му </w:t>
            </w:r>
            <w:r w:rsidRPr="00C93133">
              <w:rPr>
                <w:rFonts w:ascii="Times New Roman" w:eastAsiaTheme="minorEastAsia" w:hAnsi="Times New Roman" w:cs="Times New Roman"/>
                <w:i/>
                <w:iCs/>
                <w:sz w:val="24"/>
                <w:szCs w:val="24"/>
                <w:lang w:eastAsia="uk-UA"/>
              </w:rPr>
              <w:t>... n</w:t>
            </w:r>
            <w:r w:rsidRPr="00C93133">
              <w:rPr>
                <w:rFonts w:ascii="Times New Roman" w:eastAsiaTheme="minorEastAsia" w:hAnsi="Times New Roman" w:cs="Times New Roman"/>
                <w:sz w:val="24"/>
                <w:szCs w:val="24"/>
                <w:lang w:eastAsia="uk-UA"/>
              </w:rPr>
              <w:t xml:space="preserve">-му КТЗ: </w:t>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 xml:space="preserve"> = (k</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ну 1</w:t>
            </w:r>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 xml:space="preserve"> = (k</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ну 2</w:t>
            </w:r>
            <w:r w:rsidRPr="00C93133">
              <w:rPr>
                <w:rFonts w:ascii="Times New Roman" w:eastAsiaTheme="minorEastAsia" w:hAnsi="Times New Roman" w:cs="Times New Roman"/>
                <w:sz w:val="24"/>
                <w:szCs w:val="24"/>
                <w:lang w:eastAsia="uk-UA"/>
              </w:rPr>
              <w:t xml:space="preserve">; </w:t>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 xml:space="preserve">................................................ </w:t>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i/>
                <w:iCs/>
                <w:sz w:val="24"/>
                <w:szCs w:val="24"/>
                <w:lang w:eastAsia="uk-UA"/>
              </w:rPr>
              <w:t xml:space="preserve"> = (k</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ну n</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2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ну 1 </w:t>
            </w:r>
            <w:r w:rsidRPr="00C93133">
              <w:rPr>
                <w:rFonts w:ascii="Times New Roman" w:eastAsiaTheme="minorEastAsia" w:hAnsi="Times New Roman" w:cs="Times New Roman"/>
                <w:i/>
                <w:iCs/>
                <w:sz w:val="24"/>
                <w:szCs w:val="24"/>
                <w:lang w:eastAsia="uk-UA"/>
              </w:rPr>
              <w:t>... T</w:t>
            </w:r>
            <w:r w:rsidRPr="00C93133">
              <w:rPr>
                <w:rFonts w:ascii="Times New Roman" w:eastAsiaTheme="minorEastAsia" w:hAnsi="Times New Roman" w:cs="Times New Roman"/>
                <w:i/>
                <w:iCs/>
                <w:sz w:val="24"/>
                <w:szCs w:val="24"/>
                <w:vertAlign w:val="subscript"/>
                <w:lang w:eastAsia="uk-UA"/>
              </w:rPr>
              <w:t xml:space="preserve"> ну n</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w:t>
            </w:r>
          </w:p>
        </w:tc>
        <w:tc>
          <w:tcPr>
            <w:tcW w:w="40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норми середнього ресурсу АБ у місяцях, які застосовують у нормальних умовах відповідно в </w:t>
            </w:r>
            <w:r w:rsidRPr="00C93133">
              <w:rPr>
                <w:rFonts w:ascii="Times New Roman" w:eastAsiaTheme="minorEastAsia" w:hAnsi="Times New Roman" w:cs="Times New Roman"/>
                <w:i/>
                <w:iCs/>
                <w:sz w:val="24"/>
                <w:szCs w:val="24"/>
                <w:lang w:eastAsia="uk-UA"/>
              </w:rPr>
              <w:t>1</w:t>
            </w:r>
            <w:r w:rsidRPr="00C93133">
              <w:rPr>
                <w:rFonts w:ascii="Times New Roman" w:eastAsiaTheme="minorEastAsia" w:hAnsi="Times New Roman" w:cs="Times New Roman"/>
                <w:sz w:val="24"/>
                <w:szCs w:val="24"/>
                <w:lang w:eastAsia="uk-UA"/>
              </w:rPr>
              <w:t xml:space="preserve">-му </w:t>
            </w:r>
            <w:r w:rsidRPr="00C93133">
              <w:rPr>
                <w:rFonts w:ascii="Times New Roman" w:eastAsiaTheme="minorEastAsia" w:hAnsi="Times New Roman" w:cs="Times New Roman"/>
                <w:i/>
                <w:iCs/>
                <w:sz w:val="24"/>
                <w:szCs w:val="24"/>
                <w:lang w:eastAsia="uk-UA"/>
              </w:rPr>
              <w:t>... n</w:t>
            </w:r>
            <w:r w:rsidRPr="00C93133">
              <w:rPr>
                <w:rFonts w:ascii="Times New Roman" w:eastAsiaTheme="minorEastAsia" w:hAnsi="Times New Roman" w:cs="Times New Roman"/>
                <w:sz w:val="24"/>
                <w:szCs w:val="24"/>
                <w:lang w:eastAsia="uk-UA"/>
              </w:rPr>
              <w:t>-му КТЗ; </w:t>
            </w:r>
          </w:p>
        </w:tc>
      </w:tr>
      <w:tr w:rsidR="00C93133" w:rsidRPr="00C93133" w:rsidTr="00C93133">
        <w:trPr>
          <w:tblCellSpacing w:w="18" w:type="dxa"/>
        </w:trPr>
        <w:tc>
          <w:tcPr>
            <w:tcW w:w="2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 </w:t>
            </w:r>
            <w:r w:rsidRPr="00C93133">
              <w:rPr>
                <w:rFonts w:ascii="Times New Roman" w:eastAsiaTheme="minorEastAsia" w:hAnsi="Times New Roman" w:cs="Times New Roman"/>
                <w:i/>
                <w:iCs/>
                <w:sz w:val="24"/>
                <w:szCs w:val="24"/>
                <w:lang w:eastAsia="uk-UA"/>
              </w:rPr>
              <w:t xml:space="preserve">...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w:t>
            </w:r>
          </w:p>
        </w:tc>
        <w:tc>
          <w:tcPr>
            <w:tcW w:w="40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відносні частки часу послідовного застосування АБ відповідно в </w:t>
            </w:r>
            <w:r w:rsidRPr="00C93133">
              <w:rPr>
                <w:rFonts w:ascii="Times New Roman" w:eastAsiaTheme="minorEastAsia" w:hAnsi="Times New Roman" w:cs="Times New Roman"/>
                <w:i/>
                <w:iCs/>
                <w:sz w:val="24"/>
                <w:szCs w:val="24"/>
                <w:lang w:eastAsia="uk-UA"/>
              </w:rPr>
              <w:t>1</w:t>
            </w:r>
            <w:r w:rsidRPr="00C93133">
              <w:rPr>
                <w:rFonts w:ascii="Times New Roman" w:eastAsiaTheme="minorEastAsia" w:hAnsi="Times New Roman" w:cs="Times New Roman"/>
                <w:sz w:val="24"/>
                <w:szCs w:val="24"/>
                <w:lang w:eastAsia="uk-UA"/>
              </w:rPr>
              <w:t xml:space="preserve">-му </w:t>
            </w:r>
            <w:r w:rsidRPr="00C93133">
              <w:rPr>
                <w:rFonts w:ascii="Times New Roman" w:eastAsiaTheme="minorEastAsia" w:hAnsi="Times New Roman" w:cs="Times New Roman"/>
                <w:i/>
                <w:iCs/>
                <w:sz w:val="24"/>
                <w:szCs w:val="24"/>
                <w:lang w:eastAsia="uk-UA"/>
              </w:rPr>
              <w:t>... n</w:t>
            </w:r>
            <w:r w:rsidRPr="00C93133">
              <w:rPr>
                <w:rFonts w:ascii="Times New Roman" w:eastAsiaTheme="minorEastAsia" w:hAnsi="Times New Roman" w:cs="Times New Roman"/>
                <w:sz w:val="24"/>
                <w:szCs w:val="24"/>
                <w:lang w:eastAsia="uk-UA"/>
              </w:rPr>
              <w:t>-му КТЗ; </w:t>
            </w:r>
          </w:p>
        </w:tc>
      </w:tr>
      <w:tr w:rsidR="00C93133" w:rsidRPr="00C93133" w:rsidTr="00C93133">
        <w:trPr>
          <w:tblCellSpacing w:w="18" w:type="dxa"/>
        </w:trPr>
        <w:tc>
          <w:tcPr>
            <w:tcW w:w="2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i/>
                <w:iCs/>
                <w:sz w:val="24"/>
                <w:szCs w:val="24"/>
                <w:lang w:eastAsia="uk-UA"/>
              </w:rPr>
              <w:t xml:space="preserve"> ... (k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n</w:t>
            </w:r>
            <w:r w:rsidRPr="00C93133">
              <w:rPr>
                <w:rFonts w:ascii="Times New Roman" w:eastAsiaTheme="minorEastAsia" w:hAnsi="Times New Roman" w:cs="Times New Roman"/>
                <w:sz w:val="24"/>
                <w:szCs w:val="24"/>
                <w:lang w:eastAsia="uk-UA"/>
              </w:rPr>
              <w:t> </w:t>
            </w:r>
          </w:p>
        </w:tc>
        <w:tc>
          <w:tcPr>
            <w:tcW w:w="40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коефіцієнти, які враховують відповідно походження </w:t>
            </w:r>
            <w:r w:rsidRPr="00C93133">
              <w:rPr>
                <w:rFonts w:ascii="Times New Roman" w:eastAsiaTheme="minorEastAsia" w:hAnsi="Times New Roman" w:cs="Times New Roman"/>
                <w:i/>
                <w:iCs/>
                <w:sz w:val="24"/>
                <w:szCs w:val="24"/>
                <w:lang w:eastAsia="uk-UA"/>
              </w:rPr>
              <w:t>n</w:t>
            </w:r>
            <w:r w:rsidRPr="00C93133">
              <w:rPr>
                <w:rFonts w:ascii="Times New Roman" w:eastAsiaTheme="minorEastAsia" w:hAnsi="Times New Roman" w:cs="Times New Roman"/>
                <w:sz w:val="24"/>
                <w:szCs w:val="24"/>
                <w:lang w:eastAsia="uk-UA"/>
              </w:rPr>
              <w:t>-го КТЗ, режими живлення додаткових споживачів електроенергії та категорії умов його експлуатації</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(табл. 1 - 3); </w:t>
            </w:r>
          </w:p>
        </w:tc>
      </w:tr>
      <w:tr w:rsidR="00C93133" w:rsidRPr="00C93133" w:rsidTr="00C93133">
        <w:trPr>
          <w:tblCellSpacing w:w="18" w:type="dxa"/>
        </w:trPr>
        <w:tc>
          <w:tcPr>
            <w:tcW w:w="2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T</w:t>
            </w:r>
            <w:r w:rsidRPr="00C93133">
              <w:rPr>
                <w:rFonts w:ascii="Times New Roman" w:eastAsiaTheme="minorEastAsia" w:hAnsi="Times New Roman" w:cs="Times New Roman"/>
                <w:i/>
                <w:iCs/>
                <w:sz w:val="24"/>
                <w:szCs w:val="24"/>
                <w:vertAlign w:val="subscript"/>
                <w:lang w:eastAsia="uk-UA"/>
              </w:rPr>
              <w:t xml:space="preserve"> </w:t>
            </w:r>
            <w:proofErr w:type="spellStart"/>
            <w:r w:rsidRPr="00C93133">
              <w:rPr>
                <w:rFonts w:ascii="Times New Roman" w:eastAsiaTheme="minorEastAsia" w:hAnsi="Times New Roman" w:cs="Times New Roman"/>
                <w:i/>
                <w:iCs/>
                <w:sz w:val="24"/>
                <w:szCs w:val="24"/>
                <w:vertAlign w:val="subscript"/>
                <w:lang w:eastAsia="uk-UA"/>
              </w:rPr>
              <w:t>зб</w:t>
            </w:r>
            <w:proofErr w:type="spellEnd"/>
            <w:r w:rsidRPr="00C93133">
              <w:rPr>
                <w:rFonts w:ascii="Times New Roman" w:eastAsiaTheme="minorEastAsia" w:hAnsi="Times New Roman" w:cs="Times New Roman"/>
                <w:b/>
                <w:bCs/>
                <w:i/>
                <w:iCs/>
                <w:sz w:val="24"/>
                <w:szCs w:val="24"/>
                <w:lang w:eastAsia="uk-UA"/>
              </w:rPr>
              <w:t xml:space="preserve"> </w:t>
            </w:r>
            <w:r w:rsidRPr="00C93133">
              <w:rPr>
                <w:rFonts w:ascii="Times New Roman" w:eastAsiaTheme="minorEastAsia" w:hAnsi="Times New Roman" w:cs="Times New Roman"/>
                <w:sz w:val="24"/>
                <w:szCs w:val="24"/>
                <w:lang w:eastAsia="uk-UA"/>
              </w:rPr>
              <w:t> </w:t>
            </w:r>
          </w:p>
        </w:tc>
        <w:tc>
          <w:tcPr>
            <w:tcW w:w="4050" w:type="pct"/>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умовна величина середнього ресурсу заряджених АБ у місяцях, які зберігають: для обслуговуваних - 47,6; для </w:t>
            </w:r>
            <w:proofErr w:type="spellStart"/>
            <w:r w:rsidRPr="00C93133">
              <w:rPr>
                <w:rFonts w:ascii="Times New Roman" w:eastAsiaTheme="minorEastAsia" w:hAnsi="Times New Roman" w:cs="Times New Roman"/>
                <w:sz w:val="24"/>
                <w:szCs w:val="24"/>
                <w:lang w:eastAsia="uk-UA"/>
              </w:rPr>
              <w:t>малообслуговуваних</w:t>
            </w:r>
            <w:proofErr w:type="spellEnd"/>
            <w:r w:rsidRPr="00C93133">
              <w:rPr>
                <w:rFonts w:ascii="Times New Roman" w:eastAsiaTheme="minorEastAsia" w:hAnsi="Times New Roman" w:cs="Times New Roman"/>
                <w:sz w:val="24"/>
                <w:szCs w:val="24"/>
                <w:lang w:eastAsia="uk-UA"/>
              </w:rPr>
              <w:t xml:space="preserve"> - 59,6; для необслуговуваних - 71,6.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Результати скоригованого ресурсу округляють до цілого числа за правилами округлення. Наприклад, відкориговану за формулою (1) норму </w:t>
      </w:r>
      <w:r w:rsidRPr="00C93133">
        <w:rPr>
          <w:rFonts w:ascii="Times New Roman" w:eastAsiaTheme="minorEastAsia" w:hAnsi="Times New Roman" w:cs="Times New Roman"/>
          <w:i/>
          <w:iCs/>
          <w:sz w:val="24"/>
          <w:szCs w:val="24"/>
          <w:lang w:eastAsia="uk-UA"/>
        </w:rPr>
        <w:t xml:space="preserve">T = </w:t>
      </w:r>
      <w:r w:rsidRPr="00C93133">
        <w:rPr>
          <w:rFonts w:ascii="Times New Roman" w:eastAsiaTheme="minorEastAsia" w:hAnsi="Times New Roman" w:cs="Times New Roman"/>
          <w:sz w:val="24"/>
          <w:szCs w:val="24"/>
          <w:lang w:eastAsia="uk-UA"/>
        </w:rPr>
        <w:t xml:space="preserve">24,50 місяця округляють збільшенням до значення 25,0 місяців, а норму </w:t>
      </w:r>
      <w:r w:rsidRPr="00C93133">
        <w:rPr>
          <w:rFonts w:ascii="Times New Roman" w:eastAsiaTheme="minorEastAsia" w:hAnsi="Times New Roman" w:cs="Times New Roman"/>
          <w:i/>
          <w:iCs/>
          <w:sz w:val="24"/>
          <w:szCs w:val="24"/>
          <w:lang w:eastAsia="uk-UA"/>
        </w:rPr>
        <w:t xml:space="preserve">T = </w:t>
      </w:r>
      <w:r w:rsidRPr="00C93133">
        <w:rPr>
          <w:rFonts w:ascii="Times New Roman" w:eastAsiaTheme="minorEastAsia" w:hAnsi="Times New Roman" w:cs="Times New Roman"/>
          <w:sz w:val="24"/>
          <w:szCs w:val="24"/>
          <w:lang w:eastAsia="uk-UA"/>
        </w:rPr>
        <w:t xml:space="preserve">25,49 місяця округлюють зменшенням до значення 25,0 місяців.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6.2. Коефіцієнти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b/>
          <w:bCs/>
          <w:i/>
          <w:iCs/>
          <w:sz w:val="24"/>
          <w:szCs w:val="24"/>
          <w:lang w:eastAsia="uk-UA"/>
        </w:rPr>
        <w:t>,</w:t>
      </w:r>
      <w:r w:rsidRPr="00C93133">
        <w:rPr>
          <w:rFonts w:ascii="Times New Roman" w:eastAsiaTheme="minorEastAsia" w:hAnsi="Times New Roman" w:cs="Times New Roman"/>
          <w:i/>
          <w:iCs/>
          <w:sz w:val="24"/>
          <w:szCs w:val="24"/>
          <w:lang w:eastAsia="uk-UA"/>
        </w:rPr>
        <w:t xml:space="preserve"> 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b/>
          <w:bCs/>
          <w:i/>
          <w:iCs/>
          <w:sz w:val="24"/>
          <w:szCs w:val="24"/>
          <w:lang w:eastAsia="uk-UA"/>
        </w:rPr>
        <w:t>,</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sz w:val="24"/>
          <w:szCs w:val="24"/>
          <w:lang w:eastAsia="uk-UA"/>
        </w:rPr>
        <w:t xml:space="preserve">, відмінні від одиниці, застосовують у тих випадках, коли вони описують фактичне відхилення від нормальних умов експлуатації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Таблиця 1. Коефіцієнт коригування Норм залежно від походження з країн-виробників і тривалості експлуатації КТЗ на початок застосування АБ - k</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56"/>
        <w:gridCol w:w="4017"/>
        <w:gridCol w:w="1950"/>
      </w:tblGrid>
      <w:tr w:rsidR="00C93133" w:rsidRPr="00C93133" w:rsidTr="00C93133">
        <w:trPr>
          <w:tblCellSpacing w:w="18" w:type="dxa"/>
        </w:trPr>
        <w:tc>
          <w:tcPr>
            <w:tcW w:w="40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Тривалість експлуатації КТЗ у роках залежно від походження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Величина коефіцієнта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b/>
                <w:bCs/>
                <w:i/>
                <w:iCs/>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 країн СНД </w:t>
            </w:r>
          </w:p>
        </w:tc>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 інших країн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5 включно </w:t>
            </w:r>
          </w:p>
        </w:tc>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7 включно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5 до 10 включно </w:t>
            </w:r>
          </w:p>
        </w:tc>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7 до 12 включно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0,97 </w:t>
            </w: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10  </w:t>
            </w:r>
          </w:p>
        </w:tc>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12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0,95 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Таблиця 2. Коефіцієнт коригування Норм залежно від співвідношення сумарної потужності додаткових споживачів електроенергії і потужності генератора КТЗ та режиму роботи генераторної установки КТЗ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b/>
          <w:bCs/>
          <w:i/>
          <w:iCs/>
          <w:sz w:val="24"/>
          <w:szCs w:val="24"/>
          <w:vertAlign w:val="subscript"/>
          <w:lang w:eastAsia="uk-UA"/>
        </w:rPr>
        <w:t xml:space="preserve"> 2</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42"/>
        <w:gridCol w:w="1547"/>
        <w:gridCol w:w="2019"/>
        <w:gridCol w:w="2415"/>
      </w:tblGrid>
      <w:tr w:rsidR="00C93133" w:rsidRPr="00C93133" w:rsidTr="00C93133">
        <w:trPr>
          <w:tblCellSpacing w:w="18"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Відношення сумарної потужності додаткових споживачів електроенергії до потужності генератора КТЗ, %</w:t>
            </w:r>
          </w:p>
        </w:tc>
        <w:tc>
          <w:tcPr>
            <w:tcW w:w="3100" w:type="pct"/>
            <w:gridSpan w:val="3"/>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Величини допоміжних коефіцієнтів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21</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22</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i/>
                <w:iCs/>
                <w:sz w:val="24"/>
                <w:szCs w:val="24"/>
                <w:lang w:eastAsia="uk-UA"/>
              </w:rPr>
              <w:t xml:space="preserve"> k</w:t>
            </w:r>
            <w:r w:rsidRPr="00C93133">
              <w:rPr>
                <w:rFonts w:ascii="Times New Roman" w:eastAsiaTheme="minorEastAsia" w:hAnsi="Times New Roman" w:cs="Times New Roman"/>
                <w:i/>
                <w:iCs/>
                <w:sz w:val="24"/>
                <w:szCs w:val="24"/>
                <w:vertAlign w:val="subscript"/>
                <w:lang w:eastAsia="uk-UA"/>
              </w:rPr>
              <w:t xml:space="preserve"> 23</w:t>
            </w:r>
            <w:r w:rsidRPr="00C93133">
              <w:rPr>
                <w:rFonts w:ascii="Times New Roman" w:eastAsiaTheme="minorEastAsia" w:hAnsi="Times New Roman" w:cs="Times New Roman"/>
                <w:sz w:val="24"/>
                <w:szCs w:val="24"/>
                <w:lang w:eastAsia="uk-UA"/>
              </w:rPr>
              <w:t xml:space="preserve"> для визначення коефіцієнта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b/>
                <w:bCs/>
                <w:i/>
                <w:iCs/>
                <w:sz w:val="24"/>
                <w:szCs w:val="24"/>
                <w:lang w:eastAsia="uk-UA"/>
              </w:rPr>
              <w:t xml:space="preserve"> </w:t>
            </w:r>
            <w:r w:rsidRPr="00C93133">
              <w:rPr>
                <w:rFonts w:ascii="Times New Roman" w:eastAsiaTheme="minorEastAsia" w:hAnsi="Times New Roman" w:cs="Times New Roman"/>
                <w:sz w:val="24"/>
                <w:szCs w:val="24"/>
                <w:lang w:eastAsia="uk-UA"/>
              </w:rPr>
              <w:t>у випадку живлення додаткових споживачів винятково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8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під час руху КТЗ,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21</w:t>
            </w:r>
            <w:r w:rsidRPr="00C93133">
              <w:rPr>
                <w:rFonts w:ascii="Times New Roman" w:eastAsiaTheme="minorEastAsia" w:hAnsi="Times New Roman" w:cs="Times New Roman"/>
                <w:sz w:val="24"/>
                <w:szCs w:val="24"/>
                <w:lang w:eastAsia="uk-UA"/>
              </w:rPr>
              <w:t> </w:t>
            </w:r>
          </w:p>
        </w:tc>
        <w:tc>
          <w:tcPr>
            <w:tcW w:w="23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 стоянках КТЗ, коли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забезпечено струм віддачі генератора,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22</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не забезпечено струм віддачі генератора,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23</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5 включно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5 до 15 включно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0,97 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0,95 </w:t>
            </w: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15 до 25 включно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0,97 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0,95 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0,90 </w:t>
            </w:r>
          </w:p>
        </w:tc>
      </w:tr>
      <w:tr w:rsidR="00C93133" w:rsidRPr="00C93133" w:rsidTr="00C93133">
        <w:trPr>
          <w:tblCellSpacing w:w="18" w:type="dxa"/>
        </w:trPr>
        <w:tc>
          <w:tcPr>
            <w:tcW w:w="1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25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0,95 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0,90 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0,85 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(таблиця 2 розділу 6 із змінами, внесеними згідно з наказом</w:t>
      </w:r>
      <w:r w:rsidRPr="00C93133">
        <w:rPr>
          <w:rFonts w:ascii="Times New Roman" w:eastAsiaTheme="minorEastAsia" w:hAnsi="Times New Roman" w:cs="Times New Roman"/>
          <w:sz w:val="24"/>
          <w:szCs w:val="24"/>
          <w:lang w:eastAsia="uk-UA"/>
        </w:rPr>
        <w:br/>
        <w:t> Міністерства транспорту та зв'язку України від 04.02.2008 р. N 122)</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Таблиця 3. Коефіцієнт коригування Норм залежно від категорій умов експлуатації КТЗ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b/>
          <w:bCs/>
          <w:i/>
          <w:iCs/>
          <w:sz w:val="24"/>
          <w:szCs w:val="24"/>
          <w:vertAlign w:val="subscript"/>
          <w:lang w:eastAsia="uk-UA"/>
        </w:rPr>
        <w:t xml:space="preserve"> 3</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36"/>
        <w:gridCol w:w="1918"/>
        <w:gridCol w:w="1917"/>
        <w:gridCol w:w="1917"/>
        <w:gridCol w:w="1935"/>
      </w:tblGrid>
      <w:tr w:rsidR="00C93133" w:rsidRPr="00C93133" w:rsidTr="00C93133">
        <w:trPr>
          <w:tblCellSpacing w:w="18" w:type="dxa"/>
        </w:trPr>
        <w:tc>
          <w:tcPr>
            <w:tcW w:w="0" w:type="auto"/>
            <w:gridSpan w:val="5"/>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Величини допоміжних коефіцієнтів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sz w:val="24"/>
                <w:szCs w:val="24"/>
                <w:lang w:eastAsia="uk-UA"/>
              </w:rPr>
              <w:t xml:space="preserve"> залежно від категорій умов експлуатації КТЗ за ГОСТ 21624-81 </w:t>
            </w:r>
          </w:p>
        </w:tc>
      </w:tr>
      <w:tr w:rsidR="00C93133" w:rsidRPr="00C93133" w:rsidTr="00C93133">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I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II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III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IV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V </w:t>
            </w:r>
          </w:p>
        </w:tc>
      </w:tr>
      <w:tr w:rsidR="00C93133" w:rsidRPr="00C93133" w:rsidTr="00C93133">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0,95 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0,90 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6.3. Коефіцієнт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b/>
          <w:bCs/>
          <w:i/>
          <w:iCs/>
          <w:sz w:val="24"/>
          <w:szCs w:val="24"/>
          <w:lang w:eastAsia="uk-UA"/>
        </w:rPr>
        <w:t xml:space="preserve"> </w:t>
      </w:r>
      <w:r w:rsidRPr="00C93133">
        <w:rPr>
          <w:rFonts w:ascii="Times New Roman" w:eastAsiaTheme="minorEastAsia" w:hAnsi="Times New Roman" w:cs="Times New Roman"/>
          <w:sz w:val="24"/>
          <w:szCs w:val="24"/>
          <w:lang w:eastAsia="uk-UA"/>
        </w:rPr>
        <w:t xml:space="preserve">застосовують у випадках, коли сумарна потужність додаткових споживачів електричної енергії не менша 5 % від номінальної потужності генератора, а термін живлення додаткових споживачів становить не менше 10 % від робочого часу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xml:space="preserve">У разі живлення додаткових споживачів електроенергії під час руху і на стоянках КТЗ значення коефіцієнта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sz w:val="24"/>
          <w:szCs w:val="24"/>
          <w:lang w:eastAsia="uk-UA"/>
        </w:rPr>
        <w:t xml:space="preserve"> визначають, ураховуючи тривалість використання цих споживачів у зазначених режимах: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8632"/>
        <w:gridCol w:w="1007"/>
      </w:tblGrid>
      <w:tr w:rsidR="00C93133" w:rsidRPr="00C93133" w:rsidTr="00C93133">
        <w:trPr>
          <w:tblCellSpacing w:w="18" w:type="dxa"/>
        </w:trPr>
        <w:tc>
          <w:tcPr>
            <w:tcW w:w="4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w:t>
            </w:r>
            <w:r w:rsidRPr="00C93133">
              <w:rPr>
                <w:rFonts w:ascii="Times New Roman" w:eastAsiaTheme="minorEastAsia" w:hAnsi="Times New Roman" w:cs="Times New Roman"/>
                <w:i/>
                <w:iCs/>
                <w:sz w:val="24"/>
                <w:szCs w:val="24"/>
                <w:lang w:eastAsia="uk-UA"/>
              </w:rPr>
              <w:t xml:space="preserve"> = </w:t>
            </w:r>
            <w:r w:rsidRPr="00C93133">
              <w:rPr>
                <w:rFonts w:ascii="Times New Roman" w:eastAsiaTheme="minorEastAsia" w:hAnsi="Times New Roman" w:cs="Times New Roman"/>
                <w:sz w:val="24"/>
                <w:szCs w:val="24"/>
                <w:lang w:eastAsia="uk-UA"/>
              </w:rPr>
              <w:t>[1 -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21</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22</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23</w:t>
            </w:r>
            <w:r w:rsidRPr="00C93133">
              <w:rPr>
                <w:rFonts w:ascii="Times New Roman" w:eastAsiaTheme="minorEastAsia" w:hAnsi="Times New Roman" w:cs="Times New Roman"/>
                <w:sz w:val="24"/>
                <w:szCs w:val="24"/>
                <w:lang w:eastAsia="uk-UA"/>
              </w:rPr>
              <w:t>,</w:t>
            </w:r>
          </w:p>
        </w:tc>
        <w:tc>
          <w:tcPr>
            <w:tcW w:w="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де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21</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22</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i/>
          <w:iCs/>
          <w:sz w:val="24"/>
          <w:szCs w:val="24"/>
          <w:lang w:eastAsia="uk-UA"/>
        </w:rPr>
        <w:t xml:space="preserve"> k</w:t>
      </w:r>
      <w:r w:rsidRPr="00C93133">
        <w:rPr>
          <w:rFonts w:ascii="Times New Roman" w:eastAsiaTheme="minorEastAsia" w:hAnsi="Times New Roman" w:cs="Times New Roman"/>
          <w:i/>
          <w:iCs/>
          <w:sz w:val="24"/>
          <w:szCs w:val="24"/>
          <w:vertAlign w:val="subscript"/>
          <w:lang w:eastAsia="uk-UA"/>
        </w:rPr>
        <w:t xml:space="preserve"> 23</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 допоміжні коефіцієнти з табл. 2;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відносні</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частки часу живлення додаткових споживачів на стоянках КТЗ, коли частотою обертання колінчастого </w:t>
      </w:r>
      <w:proofErr w:type="spellStart"/>
      <w:r w:rsidRPr="00C93133">
        <w:rPr>
          <w:rFonts w:ascii="Times New Roman" w:eastAsiaTheme="minorEastAsia" w:hAnsi="Times New Roman" w:cs="Times New Roman"/>
          <w:sz w:val="24"/>
          <w:szCs w:val="24"/>
          <w:lang w:eastAsia="uk-UA"/>
        </w:rPr>
        <w:t>вала</w:t>
      </w:r>
      <w:proofErr w:type="spellEnd"/>
      <w:r w:rsidRPr="00C93133">
        <w:rPr>
          <w:rFonts w:ascii="Times New Roman" w:eastAsiaTheme="minorEastAsia" w:hAnsi="Times New Roman" w:cs="Times New Roman"/>
          <w:sz w:val="24"/>
          <w:szCs w:val="24"/>
          <w:lang w:eastAsia="uk-UA"/>
        </w:rPr>
        <w:t xml:space="preserve"> двигуна відповідно забезпечено, не забезпечено струм віддачі генератора (споживачів КТЗ живлять винятково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6.4. Якщо КТЗ застосовують у різних категоріях умов експлуатації, значення коефіцієнта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визначають, ураховуючи тривалість використання в цих умовах за таким виразом: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8632"/>
        <w:gridCol w:w="1007"/>
      </w:tblGrid>
      <w:tr w:rsidR="00C93133" w:rsidRPr="00C93133" w:rsidTr="00C93133">
        <w:trPr>
          <w:tblCellSpacing w:w="18" w:type="dxa"/>
        </w:trPr>
        <w:tc>
          <w:tcPr>
            <w:tcW w:w="4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11</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111</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1V</w:t>
            </w:r>
            <w:r w:rsidRPr="00C93133">
              <w:rPr>
                <w:rFonts w:ascii="Times New Roman" w:eastAsiaTheme="minorEastAsia" w:hAnsi="Times New Roman" w:cs="Times New Roman"/>
                <w:sz w:val="24"/>
                <w:szCs w:val="24"/>
                <w:lang w:eastAsia="uk-UA"/>
              </w:rPr>
              <w:t xml:space="preserve"> + [1 -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V</w:t>
            </w:r>
            <w:r w:rsidRPr="00C93133">
              <w:rPr>
                <w:rFonts w:ascii="Times New Roman" w:eastAsiaTheme="minorEastAsia" w:hAnsi="Times New Roman" w:cs="Times New Roman"/>
                <w:sz w:val="24"/>
                <w:szCs w:val="24"/>
                <w:lang w:eastAsia="uk-UA"/>
              </w:rPr>
              <w:t>, </w:t>
            </w:r>
          </w:p>
        </w:tc>
        <w:tc>
          <w:tcPr>
            <w:tcW w:w="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де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1</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i/>
          <w:iCs/>
          <w:sz w:val="24"/>
          <w:szCs w:val="24"/>
          <w:vertAlign w:val="subscript"/>
          <w:lang w:eastAsia="uk-UA"/>
        </w:rPr>
        <w:t xml:space="preserve"> V</w:t>
      </w:r>
      <w:r w:rsidRPr="00C93133">
        <w:rPr>
          <w:rFonts w:ascii="Times New Roman" w:eastAsiaTheme="minorEastAsia" w:hAnsi="Times New Roman" w:cs="Times New Roman"/>
          <w:sz w:val="24"/>
          <w:szCs w:val="24"/>
          <w:lang w:eastAsia="uk-UA"/>
        </w:rPr>
        <w:t xml:space="preserve"> - значення коефіцієнтів </w:t>
      </w:r>
      <w:r w:rsidRPr="00C93133">
        <w:rPr>
          <w:rFonts w:ascii="Times New Roman" w:eastAsiaTheme="minorEastAsia" w:hAnsi="Times New Roman" w:cs="Times New Roman"/>
          <w:i/>
          <w:iCs/>
          <w:sz w:val="24"/>
          <w:szCs w:val="24"/>
          <w:lang w:eastAsia="uk-UA"/>
        </w:rPr>
        <w:t>k</w:t>
      </w:r>
      <w:r w:rsidRPr="00C93133">
        <w:rPr>
          <w:rFonts w:ascii="Times New Roman" w:eastAsiaTheme="minorEastAsia" w:hAnsi="Times New Roman" w:cs="Times New Roman"/>
          <w:i/>
          <w:iCs/>
          <w:sz w:val="24"/>
          <w:szCs w:val="24"/>
          <w:vertAlign w:val="subscript"/>
          <w:lang w:eastAsia="uk-UA"/>
        </w:rPr>
        <w:t xml:space="preserve"> 3</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 xml:space="preserve">відповідно для I - V категорій умов експлуатації КТЗ (табл. 3);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sz w:val="24"/>
          <w:szCs w:val="24"/>
          <w:lang w:eastAsia="uk-UA"/>
        </w:rPr>
        <w:t xml:space="preserve"> - відносні частки пробігу КТЗ відповідно для категорій I, II, III, IV умов експлуатації.</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6.5. Якщо відкориговані норми не враховують усі особливості фактичних умов експлуатації КТЗ, розробляють тимчасові норми.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xml:space="preserve">Директор Департаменту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1</w:t>
            </w:r>
            <w:r w:rsidRPr="00C93133">
              <w:rPr>
                <w:rFonts w:ascii="Times New Roman" w:eastAsiaTheme="minorEastAsia" w:hAnsi="Times New Roman" w:cs="Times New Roman"/>
                <w:sz w:val="24"/>
                <w:szCs w:val="24"/>
                <w:lang w:eastAsia="uk-UA"/>
              </w:rPr>
              <w:br/>
              <w:t xml:space="preserve">до пункту 5.1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маршових обслуговуваних акумуляторних свинцевих </w:t>
      </w:r>
      <w:proofErr w:type="spellStart"/>
      <w:r w:rsidRPr="00C93133">
        <w:rPr>
          <w:rFonts w:ascii="Times New Roman" w:eastAsia="Times New Roman" w:hAnsi="Times New Roman" w:cs="Times New Roman"/>
          <w:b/>
          <w:bCs/>
          <w:sz w:val="27"/>
          <w:szCs w:val="27"/>
          <w:lang w:eastAsia="uk-UA"/>
        </w:rPr>
        <w:lastRenderedPageBreak/>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для нормальних умов експлуатації колісних транспортних засобів загального призначення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5"/>
        <w:gridCol w:w="1404"/>
        <w:gridCol w:w="627"/>
        <w:gridCol w:w="627"/>
        <w:gridCol w:w="627"/>
        <w:gridCol w:w="627"/>
        <w:gridCol w:w="627"/>
        <w:gridCol w:w="627"/>
        <w:gridCol w:w="627"/>
        <w:gridCol w:w="627"/>
        <w:gridCol w:w="627"/>
        <w:gridCol w:w="741"/>
        <w:gridCol w:w="741"/>
        <w:gridCol w:w="759"/>
      </w:tblGrid>
      <w:tr w:rsidR="00C93133" w:rsidRPr="00C93133" w:rsidTr="00C93133">
        <w:trPr>
          <w:tblCellSpacing w:w="18" w:type="dxa"/>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Категорії і типи КТЗ за призначенням* </w:t>
            </w:r>
          </w:p>
        </w:tc>
        <w:tc>
          <w:tcPr>
            <w:tcW w:w="30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Інтенсивність експлуатації колісних транспортних засобів, км/місяць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1000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1001 - 2000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2001 - 3000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3001 - 4000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4001 - 5000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5001 - 6000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6001 - 7000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7001 - 8000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8001 - 9000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9001 - 10000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10001 - 11000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11001 - 12000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0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Експлуатаційні норми середнього ресурсу, місяців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Легковий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13,0 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r>
      <w:tr w:rsidR="00C93133" w:rsidRPr="00C93133" w:rsidTr="00C93133">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13,0 </w:t>
            </w:r>
          </w:p>
        </w:tc>
      </w:tr>
      <w:tr w:rsidR="00C93133" w:rsidRPr="00C93133" w:rsidTr="00C93133">
        <w:trPr>
          <w:tblCellSpacing w:w="18" w:type="dxa"/>
        </w:trPr>
        <w:tc>
          <w:tcPr>
            <w:tcW w:w="0" w:type="auto"/>
            <w:gridSpan w:val="1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 xml:space="preserve">____________ </w:t>
            </w:r>
            <w:r w:rsidRPr="00C93133">
              <w:rPr>
                <w:rFonts w:ascii="Times New Roman" w:eastAsiaTheme="minorEastAsia" w:hAnsi="Times New Roman" w:cs="Times New Roman"/>
                <w:sz w:val="24"/>
                <w:szCs w:val="24"/>
                <w:lang w:eastAsia="uk-UA"/>
              </w:rPr>
              <w:br/>
              <w:t xml:space="preserve">* </w:t>
            </w:r>
            <w:r w:rsidRPr="00C93133">
              <w:rPr>
                <w:rFonts w:ascii="Times New Roman" w:eastAsiaTheme="minorEastAsia" w:hAnsi="Times New Roman" w:cs="Times New Roman"/>
                <w:sz w:val="20"/>
                <w:szCs w:val="20"/>
                <w:lang w:eastAsia="uk-UA"/>
              </w:rPr>
              <w:t>Експлуатаційні норми середнього ресурсу АБ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визначають зниженням на 10 % норм середнього ресурсу АБ КТЗ відповідно для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0"/>
                <w:szCs w:val="20"/>
                <w:lang w:eastAsia="uk-UA"/>
              </w:rPr>
              <w:t xml:space="preserve">Експлуатаційні норми середнього ресурсу АБ вантажопасажирських КТЗ визначають як середнє значення відповідних норм пасажирських і вантажних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0"/>
                <w:szCs w:val="20"/>
                <w:lang w:eastAsia="uk-UA"/>
              </w:rPr>
              <w:t>Результати визначеного ресурсу АБ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та вантажопасажирських КТЗ округлюють до цілого числа за правилами округлення, які наведено в пункті 6.1 цих Норм.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Додаток 2</w:t>
            </w:r>
            <w:r w:rsidRPr="00C93133">
              <w:rPr>
                <w:rFonts w:ascii="Times New Roman" w:eastAsiaTheme="minorEastAsia" w:hAnsi="Times New Roman" w:cs="Times New Roman"/>
                <w:sz w:val="24"/>
                <w:szCs w:val="24"/>
                <w:lang w:eastAsia="uk-UA"/>
              </w:rPr>
              <w:br/>
              <w:t xml:space="preserve">до пункту 5.1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маршових </w:t>
      </w:r>
      <w:proofErr w:type="spellStart"/>
      <w:r w:rsidRPr="00C93133">
        <w:rPr>
          <w:rFonts w:ascii="Times New Roman" w:eastAsia="Times New Roman" w:hAnsi="Times New Roman" w:cs="Times New Roman"/>
          <w:b/>
          <w:bCs/>
          <w:sz w:val="27"/>
          <w:szCs w:val="27"/>
          <w:lang w:eastAsia="uk-UA"/>
        </w:rPr>
        <w:t>малообслуговуваних</w:t>
      </w:r>
      <w:proofErr w:type="spellEnd"/>
      <w:r w:rsidRPr="00C93133">
        <w:rPr>
          <w:rFonts w:ascii="Times New Roman" w:eastAsia="Times New Roman" w:hAnsi="Times New Roman" w:cs="Times New Roman"/>
          <w:b/>
          <w:bCs/>
          <w:sz w:val="27"/>
          <w:szCs w:val="27"/>
          <w:lang w:eastAsia="uk-UA"/>
        </w:rPr>
        <w:t xml:space="preserve">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для нормальних умов експлуатації колісних транспортних засобів загального призначення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6"/>
        <w:gridCol w:w="1453"/>
        <w:gridCol w:w="624"/>
        <w:gridCol w:w="623"/>
        <w:gridCol w:w="623"/>
        <w:gridCol w:w="623"/>
        <w:gridCol w:w="623"/>
        <w:gridCol w:w="623"/>
        <w:gridCol w:w="623"/>
        <w:gridCol w:w="623"/>
        <w:gridCol w:w="623"/>
        <w:gridCol w:w="736"/>
        <w:gridCol w:w="736"/>
        <w:gridCol w:w="754"/>
      </w:tblGrid>
      <w:tr w:rsidR="00C93133" w:rsidRPr="00C93133" w:rsidTr="00C93133">
        <w:trPr>
          <w:tblCellSpacing w:w="18" w:type="dxa"/>
        </w:trPr>
        <w:tc>
          <w:tcPr>
            <w:tcW w:w="150" w:type="pct"/>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Категорії і типи КТЗ за призначенням*</w:t>
            </w:r>
            <w:r w:rsidRPr="00C93133">
              <w:rPr>
                <w:rFonts w:ascii="Times New Roman" w:eastAsiaTheme="minorEastAsia" w:hAnsi="Times New Roman" w:cs="Times New Roman"/>
                <w:b/>
                <w:bCs/>
                <w:sz w:val="24"/>
                <w:szCs w:val="24"/>
                <w:lang w:eastAsia="uk-UA"/>
              </w:rPr>
              <w:t> </w:t>
            </w:r>
          </w:p>
        </w:tc>
        <w:tc>
          <w:tcPr>
            <w:tcW w:w="30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Інтенсивність експлуатації колісних транспортних засобів, км/місяць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1000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1001 - 2000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2001 - 3000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3001 - 4000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4001 - 5000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5001 - 6000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6001 - 7000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7001 - 8000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8001 - 9000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9001 - 10000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10001 - 11000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11001 - 12000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0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Експлуатаційні норми середнього ресурсу, місяців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Легковий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56,0 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53,0 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45,0 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54,0 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53,0 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51,0 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47,0 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r>
      <w:tr w:rsidR="00C93133" w:rsidRPr="00C93133" w:rsidTr="00C93133">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45,0 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r>
      <w:tr w:rsidR="00C93133" w:rsidRPr="00C93133" w:rsidTr="00C93133">
        <w:trPr>
          <w:tblCellSpacing w:w="18" w:type="dxa"/>
        </w:trPr>
        <w:tc>
          <w:tcPr>
            <w:tcW w:w="0" w:type="auto"/>
            <w:gridSpan w:val="1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 xml:space="preserve">___________ </w:t>
            </w:r>
            <w:r w:rsidRPr="00C93133">
              <w:rPr>
                <w:rFonts w:ascii="Times New Roman" w:eastAsiaTheme="minorEastAsia" w:hAnsi="Times New Roman" w:cs="Times New Roman"/>
                <w:sz w:val="24"/>
                <w:szCs w:val="24"/>
                <w:lang w:eastAsia="uk-UA"/>
              </w:rPr>
              <w:br/>
              <w:t xml:space="preserve">* </w:t>
            </w:r>
            <w:r w:rsidRPr="00C93133">
              <w:rPr>
                <w:rFonts w:ascii="Times New Roman" w:eastAsiaTheme="minorEastAsia" w:hAnsi="Times New Roman" w:cs="Times New Roman"/>
                <w:sz w:val="20"/>
                <w:szCs w:val="20"/>
                <w:lang w:eastAsia="uk-UA"/>
              </w:rPr>
              <w:t>Експлуатаційні норми середнього ресурсу АБ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визначають зниженням на 10 % норм середнього ресурсу АБ КТЗ відповідно для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0"/>
                <w:szCs w:val="20"/>
                <w:lang w:eastAsia="uk-UA"/>
              </w:rPr>
              <w:t xml:space="preserve">Експлуатаційні норми середнього ресурсу АБ вантажопасажирських КТЗ визначають як середнє значення відповідних норм пасажирських і вантажних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0"/>
                <w:szCs w:val="20"/>
                <w:lang w:eastAsia="uk-UA"/>
              </w:rPr>
              <w:t>Результати визначеного ресурсу АБ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та вантажопасажирських КТЗ округлюють до цілого числа за правилами округлення, які наведено в пункті 6.1 цих Норм.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lastRenderedPageBreak/>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3</w:t>
            </w:r>
            <w:r w:rsidRPr="00C93133">
              <w:rPr>
                <w:rFonts w:ascii="Times New Roman" w:eastAsiaTheme="minorEastAsia" w:hAnsi="Times New Roman" w:cs="Times New Roman"/>
                <w:sz w:val="24"/>
                <w:szCs w:val="24"/>
                <w:lang w:eastAsia="uk-UA"/>
              </w:rPr>
              <w:br/>
              <w:t xml:space="preserve">до пункту 5.1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маршових необслуговуваних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для нормальних умов експлуатації колісних транспортних засобів загального призначення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0"/>
        <w:gridCol w:w="1727"/>
        <w:gridCol w:w="590"/>
        <w:gridCol w:w="590"/>
        <w:gridCol w:w="590"/>
        <w:gridCol w:w="590"/>
        <w:gridCol w:w="590"/>
        <w:gridCol w:w="590"/>
        <w:gridCol w:w="590"/>
        <w:gridCol w:w="590"/>
        <w:gridCol w:w="590"/>
        <w:gridCol w:w="696"/>
        <w:gridCol w:w="696"/>
        <w:gridCol w:w="714"/>
      </w:tblGrid>
      <w:tr w:rsidR="00C93133" w:rsidRPr="00C93133" w:rsidTr="00C93133">
        <w:trPr>
          <w:tblCellSpacing w:w="18"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Категорії і типи КТЗ за призначенням*</w:t>
            </w:r>
            <w:r w:rsidRPr="00C93133">
              <w:rPr>
                <w:rFonts w:ascii="Times New Roman" w:eastAsiaTheme="minorEastAsia" w:hAnsi="Times New Roman" w:cs="Times New Roman"/>
                <w:b/>
                <w:bCs/>
                <w:sz w:val="24"/>
                <w:szCs w:val="24"/>
                <w:lang w:eastAsia="uk-UA"/>
              </w:rPr>
              <w:t> </w:t>
            </w:r>
          </w:p>
        </w:tc>
        <w:tc>
          <w:tcPr>
            <w:tcW w:w="35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Інтенсивність експлуатації колісних транспортних засобів, км/місяць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1000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1001 - 2000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2001 - 3000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3001 - 4000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4001 - 5000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5001 - 6000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6001 - 7000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7001 - 8000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8001 - 9000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9001 - 10000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10001 - 11000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11001 - 12000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5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Експлуатаційні норми середнього ресурсу, місяців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Легковий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r>
      <w:tr w:rsidR="00C93133" w:rsidRPr="00C93133" w:rsidTr="00C93133">
        <w:trPr>
          <w:tblCellSpacing w:w="18" w:type="dxa"/>
        </w:trPr>
        <w:tc>
          <w:tcPr>
            <w:tcW w:w="0" w:type="auto"/>
            <w:gridSpan w:val="1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____________ </w:t>
            </w:r>
            <w:r w:rsidRPr="00C93133">
              <w:rPr>
                <w:rFonts w:ascii="Times New Roman" w:eastAsiaTheme="minorEastAsia" w:hAnsi="Times New Roman" w:cs="Times New Roman"/>
                <w:sz w:val="24"/>
                <w:szCs w:val="24"/>
                <w:lang w:eastAsia="uk-UA"/>
              </w:rPr>
              <w:br/>
              <w:t xml:space="preserve">* </w:t>
            </w:r>
            <w:r w:rsidRPr="00C93133">
              <w:rPr>
                <w:rFonts w:ascii="Times New Roman" w:eastAsiaTheme="minorEastAsia" w:hAnsi="Times New Roman" w:cs="Times New Roman"/>
                <w:sz w:val="20"/>
                <w:szCs w:val="20"/>
                <w:lang w:eastAsia="uk-UA"/>
              </w:rPr>
              <w:t>Експлуатаційні норми середнього ресурсу АБ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визначають зниженням на 10 % норм середнього ресурсу АБ КТЗ відповідно для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xml:space="preserve">. </w:t>
            </w:r>
            <w:r w:rsidRPr="00C93133">
              <w:rPr>
                <w:rFonts w:ascii="Times New Roman" w:eastAsiaTheme="minorEastAsia" w:hAnsi="Times New Roman" w:cs="Times New Roman"/>
                <w:sz w:val="20"/>
                <w:szCs w:val="20"/>
                <w:lang w:eastAsia="uk-UA"/>
              </w:rPr>
              <w:br/>
              <w:t xml:space="preserve">Експлуатаційні норми середнього ресурсу АБ вантажопасажирських КТЗ визначають як середнє значення відповідних норм пасажирських і вантажних КТЗ. </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sz w:val="20"/>
                <w:szCs w:val="20"/>
                <w:lang w:eastAsia="uk-UA"/>
              </w:rPr>
              <w:lastRenderedPageBreak/>
              <w:t>Результати визначеного ресурсу АБ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та вантажопасажирських КТЗ округлюють до цілого числа за правилами округлення, які наведено в пункті 6.1 цих Норм.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lastRenderedPageBreak/>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4</w:t>
            </w:r>
            <w:r w:rsidRPr="00C93133">
              <w:rPr>
                <w:rFonts w:ascii="Times New Roman" w:eastAsiaTheme="minorEastAsia" w:hAnsi="Times New Roman" w:cs="Times New Roman"/>
                <w:sz w:val="24"/>
                <w:szCs w:val="24"/>
                <w:lang w:eastAsia="uk-UA"/>
              </w:rPr>
              <w:br/>
              <w:t xml:space="preserve">до пункту 5.1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маршових обслуговуваних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для нормальних умов експлуатації спеціальних машин, виконаних на колісних шасі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0"/>
        <w:gridCol w:w="1273"/>
        <w:gridCol w:w="637"/>
        <w:gridCol w:w="637"/>
        <w:gridCol w:w="637"/>
        <w:gridCol w:w="637"/>
        <w:gridCol w:w="637"/>
        <w:gridCol w:w="637"/>
        <w:gridCol w:w="637"/>
        <w:gridCol w:w="637"/>
        <w:gridCol w:w="637"/>
        <w:gridCol w:w="753"/>
        <w:gridCol w:w="753"/>
        <w:gridCol w:w="771"/>
      </w:tblGrid>
      <w:tr w:rsidR="00C93133" w:rsidRPr="00C93133" w:rsidTr="00C93133">
        <w:trPr>
          <w:tblCellSpacing w:w="18" w:type="dxa"/>
        </w:trPr>
        <w:tc>
          <w:tcPr>
            <w:tcW w:w="100" w:type="pct"/>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Категорії і типи шасі КТЗ*</w:t>
            </w:r>
            <w:r w:rsidRPr="00C93133">
              <w:rPr>
                <w:rFonts w:ascii="Times New Roman" w:eastAsiaTheme="minorEastAsia" w:hAnsi="Times New Roman" w:cs="Times New Roman"/>
                <w:b/>
                <w:bCs/>
                <w:sz w:val="24"/>
                <w:szCs w:val="24"/>
                <w:lang w:eastAsia="uk-UA"/>
              </w:rPr>
              <w:t> </w:t>
            </w:r>
          </w:p>
        </w:tc>
        <w:tc>
          <w:tcPr>
            <w:tcW w:w="40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Інтенсивність експлуатації спеціальних машин, км/місяць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1000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1001 - 2000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2001 - 3000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3001 - 4000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4001 - 5000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5001 - 6000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6001 - 7000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7001 - 8000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8001 - 9000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9001 - 10000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10001 - 11000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11001 - 12000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40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Експлуатаційні норми середнього ресурсу, місяців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Легковий автомобіль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12,0 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13,0 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r>
      <w:tr w:rsidR="00C93133" w:rsidRPr="00C93133" w:rsidTr="00C93133">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12,0 </w:t>
            </w:r>
          </w:p>
        </w:tc>
      </w:tr>
      <w:tr w:rsidR="00C93133" w:rsidRPr="00C93133" w:rsidTr="00C93133">
        <w:trPr>
          <w:tblCellSpacing w:w="18" w:type="dxa"/>
        </w:trPr>
        <w:tc>
          <w:tcPr>
            <w:tcW w:w="0" w:type="auto"/>
            <w:gridSpan w:val="1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 xml:space="preserve">____________ </w:t>
            </w:r>
            <w:r w:rsidRPr="00C93133">
              <w:rPr>
                <w:rFonts w:ascii="Times New Roman" w:eastAsiaTheme="minorEastAsia" w:hAnsi="Times New Roman" w:cs="Times New Roman"/>
                <w:sz w:val="24"/>
                <w:szCs w:val="24"/>
                <w:lang w:eastAsia="uk-UA"/>
              </w:rPr>
              <w:br/>
              <w:t xml:space="preserve">* </w:t>
            </w:r>
            <w:r w:rsidRPr="00C93133">
              <w:rPr>
                <w:rFonts w:ascii="Times New Roman" w:eastAsiaTheme="minorEastAsia" w:hAnsi="Times New Roman" w:cs="Times New Roman"/>
                <w:sz w:val="20"/>
                <w:szCs w:val="20"/>
                <w:lang w:eastAsia="uk-UA"/>
              </w:rPr>
              <w:t>Експлуатаційні норми середнього ресурсу АБ спеціальних машин, виконаних на шасі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визначають зниженням на 10 % норм середнього ресурсу АБ шасі КТЗ відповідно для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0"/>
                <w:szCs w:val="20"/>
                <w:lang w:eastAsia="uk-UA"/>
              </w:rPr>
              <w:t>Результати визначеного ресурсу АБ спеціальних машин, виконаних на шасі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округлюють до цілого числа за правилами округлення, які наведено в пункті 6.1 цих Норм.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5</w:t>
            </w:r>
            <w:r w:rsidRPr="00C93133">
              <w:rPr>
                <w:rFonts w:ascii="Times New Roman" w:eastAsiaTheme="minorEastAsia" w:hAnsi="Times New Roman" w:cs="Times New Roman"/>
                <w:sz w:val="24"/>
                <w:szCs w:val="24"/>
                <w:lang w:eastAsia="uk-UA"/>
              </w:rPr>
              <w:br/>
              <w:t xml:space="preserve">до пункту 5.1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маршових </w:t>
      </w:r>
      <w:proofErr w:type="spellStart"/>
      <w:r w:rsidRPr="00C93133">
        <w:rPr>
          <w:rFonts w:ascii="Times New Roman" w:eastAsia="Times New Roman" w:hAnsi="Times New Roman" w:cs="Times New Roman"/>
          <w:b/>
          <w:bCs/>
          <w:sz w:val="27"/>
          <w:szCs w:val="27"/>
          <w:lang w:eastAsia="uk-UA"/>
        </w:rPr>
        <w:t>малообслуговуваних</w:t>
      </w:r>
      <w:proofErr w:type="spellEnd"/>
      <w:r w:rsidRPr="00C93133">
        <w:rPr>
          <w:rFonts w:ascii="Times New Roman" w:eastAsia="Times New Roman" w:hAnsi="Times New Roman" w:cs="Times New Roman"/>
          <w:b/>
          <w:bCs/>
          <w:sz w:val="27"/>
          <w:szCs w:val="27"/>
          <w:lang w:eastAsia="uk-UA"/>
        </w:rPr>
        <w:t xml:space="preserve">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для нормальних умов експлуатації спеціальних машин, виконаних на колісних шасі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0"/>
        <w:gridCol w:w="1273"/>
        <w:gridCol w:w="637"/>
        <w:gridCol w:w="637"/>
        <w:gridCol w:w="637"/>
        <w:gridCol w:w="637"/>
        <w:gridCol w:w="637"/>
        <w:gridCol w:w="637"/>
        <w:gridCol w:w="637"/>
        <w:gridCol w:w="637"/>
        <w:gridCol w:w="637"/>
        <w:gridCol w:w="753"/>
        <w:gridCol w:w="753"/>
        <w:gridCol w:w="771"/>
      </w:tblGrid>
      <w:tr w:rsidR="00C93133" w:rsidRPr="00C93133" w:rsidTr="00C93133">
        <w:trPr>
          <w:tblCellSpacing w:w="18"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Категорії і типи шасі КТЗ*</w:t>
            </w:r>
            <w:r w:rsidRPr="00C93133">
              <w:rPr>
                <w:rFonts w:ascii="Times New Roman" w:eastAsiaTheme="minorEastAsia" w:hAnsi="Times New Roman" w:cs="Times New Roman"/>
                <w:b/>
                <w:bCs/>
                <w:sz w:val="24"/>
                <w:szCs w:val="24"/>
                <w:lang w:eastAsia="uk-UA"/>
              </w:rPr>
              <w:t> </w:t>
            </w:r>
          </w:p>
        </w:tc>
        <w:tc>
          <w:tcPr>
            <w:tcW w:w="35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Інтенсивність експлуатації спеціальних машин, км/місяць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1000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1001 - 2000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2001 - 3000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3001 - 4000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4001 - 5000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5001 - 6000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6001 - 7000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7001 - 8000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8001 - 9000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9001 - 10000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10001 - 11000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11001 - 12000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5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Експлуатаційні норми середнього ресурсу, місяців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Легковий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55,0 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53,0 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43,0 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25,0 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51,0 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r>
      <w:tr w:rsidR="00C93133" w:rsidRPr="00C93133" w:rsidTr="00C93133">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26,0 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19,0 </w:t>
            </w:r>
          </w:p>
        </w:tc>
      </w:tr>
      <w:tr w:rsidR="00C93133" w:rsidRPr="00C93133" w:rsidTr="00C93133">
        <w:trPr>
          <w:tblCellSpacing w:w="18" w:type="dxa"/>
        </w:trPr>
        <w:tc>
          <w:tcPr>
            <w:tcW w:w="0" w:type="auto"/>
            <w:gridSpan w:val="1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 xml:space="preserve">____________ </w:t>
            </w:r>
            <w:r w:rsidRPr="00C93133">
              <w:rPr>
                <w:rFonts w:ascii="Times New Roman" w:eastAsiaTheme="minorEastAsia" w:hAnsi="Times New Roman" w:cs="Times New Roman"/>
                <w:sz w:val="24"/>
                <w:szCs w:val="24"/>
                <w:lang w:eastAsia="uk-UA"/>
              </w:rPr>
              <w:br/>
              <w:t xml:space="preserve">* </w:t>
            </w:r>
            <w:r w:rsidRPr="00C93133">
              <w:rPr>
                <w:rFonts w:ascii="Times New Roman" w:eastAsiaTheme="minorEastAsia" w:hAnsi="Times New Roman" w:cs="Times New Roman"/>
                <w:sz w:val="20"/>
                <w:szCs w:val="20"/>
                <w:lang w:eastAsia="uk-UA"/>
              </w:rPr>
              <w:t>Експлуатаційні норми середнього ресурсу АБ спеціальних машин, виконаних на шасі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визначають зниженням на 10 % норм середнього ресурсу АБ шасі КТЗ відповідно для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0"/>
                <w:szCs w:val="20"/>
                <w:lang w:eastAsia="uk-UA"/>
              </w:rPr>
              <w:t>Результати визначеного ресурсу АБ спеціальних машин, виконаних на шасі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округлюють до цілого числа за правилами округлення, які наведено в пункті 6.1 цих Норм.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6</w:t>
            </w:r>
            <w:r w:rsidRPr="00C93133">
              <w:rPr>
                <w:rFonts w:ascii="Times New Roman" w:eastAsiaTheme="minorEastAsia" w:hAnsi="Times New Roman" w:cs="Times New Roman"/>
                <w:sz w:val="24"/>
                <w:szCs w:val="24"/>
                <w:lang w:eastAsia="uk-UA"/>
              </w:rPr>
              <w:br/>
              <w:t xml:space="preserve">до пункту 5.1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маршових необслуговуваних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для нормальних умов експлуатації спеціальних машин, виконаних на колісних шасі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0"/>
        <w:gridCol w:w="1273"/>
        <w:gridCol w:w="637"/>
        <w:gridCol w:w="637"/>
        <w:gridCol w:w="637"/>
        <w:gridCol w:w="637"/>
        <w:gridCol w:w="637"/>
        <w:gridCol w:w="637"/>
        <w:gridCol w:w="637"/>
        <w:gridCol w:w="637"/>
        <w:gridCol w:w="637"/>
        <w:gridCol w:w="753"/>
        <w:gridCol w:w="753"/>
        <w:gridCol w:w="771"/>
      </w:tblGrid>
      <w:tr w:rsidR="00C93133" w:rsidRPr="00C93133" w:rsidTr="00C93133">
        <w:trPr>
          <w:tblCellSpacing w:w="18" w:type="dxa"/>
        </w:trPr>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Категорії і типи шасі КТЗ*</w:t>
            </w:r>
            <w:r w:rsidRPr="00C93133">
              <w:rPr>
                <w:rFonts w:ascii="Times New Roman" w:eastAsiaTheme="minorEastAsia" w:hAnsi="Times New Roman" w:cs="Times New Roman"/>
                <w:b/>
                <w:bCs/>
                <w:sz w:val="24"/>
                <w:szCs w:val="24"/>
                <w:lang w:eastAsia="uk-UA"/>
              </w:rPr>
              <w:t> </w:t>
            </w:r>
          </w:p>
        </w:tc>
        <w:tc>
          <w:tcPr>
            <w:tcW w:w="25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Інтенсивність експлуатації спеціальних машин, км/місяць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1000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1001 - 2000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2001 - 3000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3001 - 4000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4001 - 5000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5001 - 6000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6001 - 7000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7001 - 8000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8001 - 9000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9001 - 10000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10001 - 11000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11001 - 12000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25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Експлуатаційні норми середнього ресурсу, місяців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Легковий автомобіль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58,0 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55,0 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57,0 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55,0 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автомобіль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54,0 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32,0 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55,0 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r>
      <w:tr w:rsidR="00C93133" w:rsidRPr="00C93133" w:rsidTr="00C93133">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56,0 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52,0 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47,0 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28,0 </w:t>
            </w:r>
          </w:p>
        </w:tc>
        <w:tc>
          <w:tcPr>
            <w:tcW w:w="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27,0 </w:t>
            </w:r>
          </w:p>
        </w:tc>
      </w:tr>
      <w:tr w:rsidR="00C93133" w:rsidRPr="00C93133" w:rsidTr="00C93133">
        <w:trPr>
          <w:tblCellSpacing w:w="18" w:type="dxa"/>
        </w:trPr>
        <w:tc>
          <w:tcPr>
            <w:tcW w:w="0" w:type="auto"/>
            <w:gridSpan w:val="1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 xml:space="preserve">____________ </w:t>
            </w:r>
            <w:r w:rsidRPr="00C93133">
              <w:rPr>
                <w:rFonts w:ascii="Times New Roman" w:eastAsiaTheme="minorEastAsia" w:hAnsi="Times New Roman" w:cs="Times New Roman"/>
                <w:sz w:val="24"/>
                <w:szCs w:val="24"/>
                <w:lang w:eastAsia="uk-UA"/>
              </w:rPr>
              <w:br/>
              <w:t xml:space="preserve">* </w:t>
            </w:r>
            <w:r w:rsidRPr="00C93133">
              <w:rPr>
                <w:rFonts w:ascii="Times New Roman" w:eastAsiaTheme="minorEastAsia" w:hAnsi="Times New Roman" w:cs="Times New Roman"/>
                <w:sz w:val="20"/>
                <w:szCs w:val="20"/>
                <w:lang w:eastAsia="uk-UA"/>
              </w:rPr>
              <w:t>Експлуатаційні норми середнього ресурсу АБ спеціальних машин, виконаних на шасі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визначають зниженням на 10 % норм середнього ресурсу АБ шасі КТЗ відповідно для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 xml:space="preserve">.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0"/>
                <w:szCs w:val="20"/>
                <w:lang w:eastAsia="uk-UA"/>
              </w:rPr>
              <w:t>Результати визначеного ресурсу АБ спеціальних машин, виконаних на шасі КТЗ категорій M</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M</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1</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2</w:t>
            </w:r>
            <w:r w:rsidRPr="00C93133">
              <w:rPr>
                <w:rFonts w:ascii="Times New Roman" w:eastAsiaTheme="minorEastAsia" w:hAnsi="Times New Roman" w:cs="Times New Roman"/>
                <w:sz w:val="20"/>
                <w:szCs w:val="20"/>
                <w:lang w:eastAsia="uk-UA"/>
              </w:rPr>
              <w:t>G, N</w:t>
            </w:r>
            <w:r w:rsidRPr="00C93133">
              <w:rPr>
                <w:rFonts w:ascii="Times New Roman" w:eastAsiaTheme="minorEastAsia" w:hAnsi="Times New Roman" w:cs="Times New Roman"/>
                <w:sz w:val="24"/>
                <w:szCs w:val="24"/>
                <w:vertAlign w:val="subscript"/>
                <w:lang w:eastAsia="uk-UA"/>
              </w:rPr>
              <w:t xml:space="preserve"> 3</w:t>
            </w:r>
            <w:r w:rsidRPr="00C93133">
              <w:rPr>
                <w:rFonts w:ascii="Times New Roman" w:eastAsiaTheme="minorEastAsia" w:hAnsi="Times New Roman" w:cs="Times New Roman"/>
                <w:sz w:val="20"/>
                <w:szCs w:val="20"/>
                <w:lang w:eastAsia="uk-UA"/>
              </w:rPr>
              <w:t>G, округлюють до цілого числа за правилами округлення, які наведено в пункті 6.1 цих Норм.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Додаток 7</w:t>
            </w:r>
            <w:r w:rsidRPr="00C93133">
              <w:rPr>
                <w:rFonts w:ascii="Times New Roman" w:eastAsiaTheme="minorEastAsia" w:hAnsi="Times New Roman" w:cs="Times New Roman"/>
                <w:sz w:val="24"/>
                <w:szCs w:val="24"/>
                <w:lang w:eastAsia="uk-UA"/>
              </w:rPr>
              <w:br/>
              <w:t xml:space="preserve">до пункту 5.2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обслуговуваних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спеціального </w:t>
      </w:r>
      <w:proofErr w:type="spellStart"/>
      <w:r w:rsidRPr="00C93133">
        <w:rPr>
          <w:rFonts w:ascii="Times New Roman" w:eastAsia="Times New Roman" w:hAnsi="Times New Roman" w:cs="Times New Roman"/>
          <w:b/>
          <w:bCs/>
          <w:sz w:val="27"/>
          <w:szCs w:val="27"/>
          <w:lang w:eastAsia="uk-UA"/>
        </w:rPr>
        <w:t>устатковання</w:t>
      </w:r>
      <w:proofErr w:type="spellEnd"/>
      <w:r w:rsidRPr="00C93133">
        <w:rPr>
          <w:rFonts w:ascii="Times New Roman" w:eastAsia="Times New Roman" w:hAnsi="Times New Roman" w:cs="Times New Roman"/>
          <w:b/>
          <w:bCs/>
          <w:sz w:val="27"/>
          <w:szCs w:val="27"/>
          <w:lang w:eastAsia="uk-UA"/>
        </w:rPr>
        <w:t xml:space="preserve"> з автономним двигуном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53"/>
        <w:gridCol w:w="1348"/>
        <w:gridCol w:w="1348"/>
        <w:gridCol w:w="1348"/>
        <w:gridCol w:w="1254"/>
        <w:gridCol w:w="1272"/>
      </w:tblGrid>
      <w:tr w:rsidR="00C93133" w:rsidRPr="00C93133" w:rsidTr="00C93133">
        <w:trPr>
          <w:tblCellSpacing w:w="18" w:type="dxa"/>
        </w:trPr>
        <w:tc>
          <w:tcPr>
            <w:tcW w:w="16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Потужність двигуна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кВт </w:t>
            </w:r>
          </w:p>
        </w:tc>
        <w:tc>
          <w:tcPr>
            <w:tcW w:w="3400" w:type="pct"/>
            <w:gridSpan w:val="5"/>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Інтенсивність експлуатації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мотогодин</w:t>
            </w:r>
            <w:proofErr w:type="spellEnd"/>
            <w:r w:rsidRPr="00C93133">
              <w:rPr>
                <w:rFonts w:ascii="Times New Roman" w:eastAsiaTheme="minorEastAsia" w:hAnsi="Times New Roman" w:cs="Times New Roman"/>
                <w:sz w:val="24"/>
                <w:szCs w:val="24"/>
                <w:lang w:eastAsia="uk-UA"/>
              </w:rPr>
              <w:t xml:space="preserve"> на місяць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40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41 - 80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81 - 120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121 - 160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161 - 200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400" w:type="pct"/>
            <w:gridSpan w:val="5"/>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Ресурс обслуговуваних АБ, місяців </w:t>
            </w:r>
          </w:p>
        </w:tc>
      </w:tr>
      <w:tr w:rsidR="00C93133" w:rsidRPr="00C93133" w:rsidTr="00C93133">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 45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44 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26 </w:t>
            </w:r>
          </w:p>
        </w:tc>
      </w:tr>
      <w:tr w:rsidR="00C93133" w:rsidRPr="00C93133" w:rsidTr="00C93133">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Від 45 до 90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42 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33 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28 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24 </w:t>
            </w:r>
          </w:p>
        </w:tc>
      </w:tr>
      <w:tr w:rsidR="00C93133" w:rsidRPr="00C93133" w:rsidTr="00C93133">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Від 90 до 135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31 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26 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22 </w:t>
            </w:r>
          </w:p>
        </w:tc>
      </w:tr>
      <w:tr w:rsidR="00C93133" w:rsidRPr="00C93133" w:rsidTr="00C93133">
        <w:trPr>
          <w:tblCellSpacing w:w="18" w:type="dxa"/>
        </w:trPr>
        <w:tc>
          <w:tcPr>
            <w:tcW w:w="1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Понад 135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38 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34 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29 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24 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8</w:t>
            </w:r>
            <w:r w:rsidRPr="00C93133">
              <w:rPr>
                <w:rFonts w:ascii="Times New Roman" w:eastAsiaTheme="minorEastAsia" w:hAnsi="Times New Roman" w:cs="Times New Roman"/>
                <w:sz w:val="24"/>
                <w:szCs w:val="24"/>
                <w:lang w:eastAsia="uk-UA"/>
              </w:rPr>
              <w:br/>
              <w:t xml:space="preserve">до пункту 5.2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Експлуатаційні норми</w:t>
      </w:r>
      <w:r w:rsidRPr="00C93133">
        <w:rPr>
          <w:rFonts w:ascii="Times New Roman" w:eastAsia="Times New Roman" w:hAnsi="Times New Roman" w:cs="Times New Roman"/>
          <w:b/>
          <w:bCs/>
          <w:sz w:val="27"/>
          <w:szCs w:val="27"/>
          <w:lang w:eastAsia="uk-UA"/>
        </w:rPr>
        <w:br/>
        <w:t xml:space="preserve">середнього ресурсу обслуговуваних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колісної </w:t>
      </w:r>
      <w:proofErr w:type="spellStart"/>
      <w:r w:rsidRPr="00C93133">
        <w:rPr>
          <w:rFonts w:ascii="Times New Roman" w:eastAsia="Times New Roman" w:hAnsi="Times New Roman" w:cs="Times New Roman"/>
          <w:b/>
          <w:bCs/>
          <w:sz w:val="27"/>
          <w:szCs w:val="27"/>
          <w:lang w:eastAsia="uk-UA"/>
        </w:rPr>
        <w:t>дорожньо</w:t>
      </w:r>
      <w:proofErr w:type="spellEnd"/>
      <w:r w:rsidRPr="00C93133">
        <w:rPr>
          <w:rFonts w:ascii="Times New Roman" w:eastAsia="Times New Roman" w:hAnsi="Times New Roman" w:cs="Times New Roman"/>
          <w:b/>
          <w:bCs/>
          <w:sz w:val="27"/>
          <w:szCs w:val="27"/>
          <w:lang w:eastAsia="uk-UA"/>
        </w:rPr>
        <w:t xml:space="preserve">-будівельної і сільськогосподарської техніки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35"/>
        <w:gridCol w:w="2216"/>
        <w:gridCol w:w="3372"/>
      </w:tblGrid>
      <w:tr w:rsidR="00C93133" w:rsidRPr="00C93133" w:rsidTr="00C93133">
        <w:trPr>
          <w:tblCellSpacing w:w="18" w:type="dxa"/>
        </w:trPr>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Типи колісних транспортних засобів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Строк служби АБ, місяці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Наробіток КТЗ, </w:t>
            </w:r>
            <w:proofErr w:type="spellStart"/>
            <w:r w:rsidRPr="00C93133">
              <w:rPr>
                <w:rFonts w:ascii="Times New Roman" w:eastAsiaTheme="minorEastAsia" w:hAnsi="Times New Roman" w:cs="Times New Roman"/>
                <w:sz w:val="24"/>
                <w:szCs w:val="24"/>
                <w:lang w:eastAsia="uk-UA"/>
              </w:rPr>
              <w:t>мотогодини</w:t>
            </w:r>
            <w:proofErr w:type="spellEnd"/>
            <w:r w:rsidRPr="00C93133">
              <w:rPr>
                <w:rFonts w:ascii="Times New Roman" w:eastAsiaTheme="minorEastAsia" w:hAnsi="Times New Roman" w:cs="Times New Roman"/>
                <w:sz w:val="24"/>
                <w:szCs w:val="24"/>
                <w:lang w:eastAsia="uk-UA"/>
              </w:rPr>
              <w:t>, не більше </w:t>
            </w:r>
          </w:p>
        </w:tc>
      </w:tr>
      <w:tr w:rsidR="00C93133" w:rsidRPr="00C93133" w:rsidTr="00C93133">
        <w:trPr>
          <w:tblCellSpacing w:w="18" w:type="dxa"/>
        </w:trPr>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Трактори колісні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3500 </w:t>
            </w:r>
          </w:p>
        </w:tc>
      </w:tr>
      <w:tr w:rsidR="00C93133" w:rsidRPr="00C93133" w:rsidTr="00C93133">
        <w:trPr>
          <w:tblCellSpacing w:w="18" w:type="dxa"/>
        </w:trPr>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Комбайни колісні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3500 </w:t>
            </w:r>
          </w:p>
        </w:tc>
      </w:tr>
      <w:tr w:rsidR="00C93133" w:rsidRPr="00C93133" w:rsidTr="00C93133">
        <w:trPr>
          <w:tblCellSpacing w:w="18" w:type="dxa"/>
        </w:trPr>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Екскаватори колісні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3000 </w:t>
            </w:r>
          </w:p>
        </w:tc>
      </w:tr>
      <w:tr w:rsidR="00C93133" w:rsidRPr="00C93133" w:rsidTr="00C93133">
        <w:trPr>
          <w:tblCellSpacing w:w="18" w:type="dxa"/>
        </w:trPr>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Автомобільні навантажувачі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36,0 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4000 </w:t>
            </w:r>
          </w:p>
        </w:tc>
      </w:tr>
      <w:tr w:rsidR="00C93133" w:rsidRPr="00C93133" w:rsidTr="00C93133">
        <w:trPr>
          <w:tblCellSpacing w:w="18" w:type="dxa"/>
        </w:trPr>
        <w:tc>
          <w:tcPr>
            <w:tcW w:w="2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Дорожньо</w:t>
            </w:r>
            <w:proofErr w:type="spellEnd"/>
            <w:r w:rsidRPr="00C93133">
              <w:rPr>
                <w:rFonts w:ascii="Times New Roman" w:eastAsiaTheme="minorEastAsia" w:hAnsi="Times New Roman" w:cs="Times New Roman"/>
                <w:sz w:val="24"/>
                <w:szCs w:val="24"/>
                <w:lang w:eastAsia="uk-UA"/>
              </w:rPr>
              <w:t>-будівельна техніка на спеціальних колісних шасі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4800 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9</w:t>
            </w:r>
            <w:r w:rsidRPr="00C93133">
              <w:rPr>
                <w:rFonts w:ascii="Times New Roman" w:eastAsiaTheme="minorEastAsia" w:hAnsi="Times New Roman" w:cs="Times New Roman"/>
                <w:sz w:val="24"/>
                <w:szCs w:val="24"/>
                <w:lang w:eastAsia="uk-UA"/>
              </w:rPr>
              <w:br/>
              <w:t xml:space="preserve">до пункту 5.6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2795"/>
        <w:gridCol w:w="378"/>
        <w:gridCol w:w="5502"/>
      </w:tblGrid>
      <w:tr w:rsidR="00C93133" w:rsidRPr="00C93133" w:rsidTr="00C93133">
        <w:trPr>
          <w:tblCellSpacing w:w="18" w:type="dxa"/>
        </w:trPr>
        <w:tc>
          <w:tcPr>
            <w:tcW w:w="205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4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r w:rsidRPr="00C93133">
              <w:rPr>
                <w:rFonts w:ascii="Times New Roman" w:eastAsiaTheme="minorEastAsia" w:hAnsi="Times New Roman" w:cs="Times New Roman"/>
                <w:sz w:val="24"/>
                <w:szCs w:val="24"/>
                <w:lang w:eastAsia="uk-UA"/>
              </w:rPr>
              <w:br/>
              <w:t> </w:t>
            </w:r>
            <w:r w:rsidRPr="00C93133">
              <w:rPr>
                <w:rFonts w:ascii="Times New Roman" w:eastAsiaTheme="minorEastAsia" w:hAnsi="Times New Roman" w:cs="Times New Roman"/>
                <w:sz w:val="24"/>
                <w:szCs w:val="24"/>
                <w:lang w:eastAsia="uk-UA"/>
              </w:rPr>
              <w:br/>
              <w:t> </w:t>
            </w:r>
            <w:r w:rsidRPr="00C93133">
              <w:rPr>
                <w:rFonts w:ascii="Times New Roman" w:eastAsiaTheme="minorEastAsia" w:hAnsi="Times New Roman" w:cs="Times New Roman"/>
                <w:sz w:val="24"/>
                <w:szCs w:val="24"/>
                <w:lang w:eastAsia="uk-UA"/>
              </w:rPr>
              <w:br/>
              <w:t> </w:t>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М. П. </w:t>
            </w:r>
          </w:p>
        </w:tc>
        <w:tc>
          <w:tcPr>
            <w:tcW w:w="255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Затверджую</w:t>
            </w:r>
          </w:p>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sz w:val="20"/>
                <w:szCs w:val="20"/>
                <w:lang w:eastAsia="uk-UA"/>
              </w:rPr>
              <w:t xml:space="preserve">                                                        </w:t>
            </w:r>
            <w:r w:rsidRPr="00C93133">
              <w:rPr>
                <w:rFonts w:ascii="Times New Roman" w:eastAsiaTheme="minorEastAsia" w:hAnsi="Times New Roman" w:cs="Times New Roman"/>
                <w:i/>
                <w:iCs/>
                <w:sz w:val="20"/>
                <w:szCs w:val="20"/>
                <w:lang w:eastAsia="uk-UA"/>
              </w:rPr>
              <w:t>(посада</w:t>
            </w:r>
            <w:r w:rsidRPr="00C93133">
              <w:rPr>
                <w:rFonts w:ascii="Times New Roman" w:eastAsiaTheme="minorEastAsia" w:hAnsi="Times New Roman" w:cs="Times New Roman"/>
                <w:sz w:val="20"/>
                <w:szCs w:val="20"/>
                <w:lang w:eastAsia="uk-UA"/>
              </w:rPr>
              <w:t>)</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sz w:val="24"/>
                <w:szCs w:val="24"/>
                <w:lang w:eastAsia="uk-UA"/>
              </w:rPr>
              <w:t>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sz w:val="20"/>
                <w:szCs w:val="20"/>
                <w:lang w:eastAsia="uk-UA"/>
              </w:rPr>
              <w:t xml:space="preserve">                          </w:t>
            </w:r>
            <w:r w:rsidRPr="00C93133">
              <w:rPr>
                <w:rFonts w:ascii="Times New Roman" w:eastAsiaTheme="minorEastAsia" w:hAnsi="Times New Roman" w:cs="Times New Roman"/>
                <w:i/>
                <w:iCs/>
                <w:sz w:val="20"/>
                <w:szCs w:val="20"/>
                <w:lang w:eastAsia="uk-UA"/>
              </w:rPr>
              <w:t>  (підпис, прізвище та ініціали</w:t>
            </w:r>
            <w:r w:rsidRPr="00C93133">
              <w:rPr>
                <w:rFonts w:ascii="Times New Roman" w:eastAsiaTheme="minorEastAsia" w:hAnsi="Times New Roman" w:cs="Times New Roman"/>
                <w:sz w:val="20"/>
                <w:szCs w:val="20"/>
                <w:lang w:eastAsia="uk-UA"/>
              </w:rPr>
              <w:t xml:space="preserve">) </w:t>
            </w:r>
          </w:p>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"___" ____________ 200  р.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ОПИТУВАЛЬНИЙ АРКУШ N _____</w:t>
      </w:r>
      <w:r w:rsidRPr="00C93133">
        <w:rPr>
          <w:rFonts w:ascii="Times New Roman" w:eastAsia="Times New Roman" w:hAnsi="Times New Roman" w:cs="Times New Roman"/>
          <w:b/>
          <w:bCs/>
          <w:sz w:val="27"/>
          <w:szCs w:val="27"/>
          <w:lang w:eastAsia="uk-UA"/>
        </w:rPr>
        <w:br/>
        <w:t xml:space="preserve">стосовно визначення середнього ресурсу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колісних транспортних засобів і спеціальних машин, виконаних на колісних шасі</w:t>
      </w:r>
      <w:r w:rsidRPr="00C93133">
        <w:rPr>
          <w:rFonts w:ascii="Times New Roman" w:eastAsia="Times New Roman" w:hAnsi="Times New Roman" w:cs="Times New Roman"/>
          <w:b/>
          <w:bCs/>
          <w:sz w:val="27"/>
          <w:szCs w:val="27"/>
          <w:vertAlign w:val="superscript"/>
          <w:lang w:eastAsia="uk-UA"/>
        </w:rPr>
        <w:t xml:space="preserve"> 1</w:t>
      </w:r>
      <w:r w:rsidRPr="00C93133">
        <w:rPr>
          <w:rFonts w:ascii="Times New Roman" w:eastAsia="Times New Roman" w:hAnsi="Times New Roman" w:cs="Times New Roman"/>
          <w:b/>
          <w:bCs/>
          <w:sz w:val="27"/>
          <w:szCs w:val="27"/>
          <w:lang w:eastAsia="uk-UA"/>
        </w:rPr>
        <w:t xml:space="preserve">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93133" w:rsidRPr="00C93133" w:rsidTr="00C93133">
        <w:trPr>
          <w:tblCellSpacing w:w="18" w:type="dxa"/>
          <w:jc w:val="center"/>
        </w:trPr>
        <w:tc>
          <w:tcPr>
            <w:tcW w:w="0" w:type="auto"/>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(найменування і місцезнаходження підприємства)</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 Тип колісного транспортного засобу (далі - КТЗ) 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Ідентифікаційний номер (номер кузова чи шасі), VIN 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Умовна познака АБ ___________________________. Виробник АБ 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i/>
                <w:iCs/>
                <w:sz w:val="24"/>
                <w:szCs w:val="24"/>
                <w:lang w:eastAsia="uk-UA"/>
              </w:rPr>
              <w:t></w:t>
            </w:r>
            <w:r w:rsidRPr="00C93133">
              <w:rPr>
                <w:rFonts w:ascii="Times New Roman" w:eastAsiaTheme="minorEastAsia" w:hAnsi="Times New Roman" w:cs="Times New Roman"/>
                <w:i/>
                <w:iCs/>
                <w:sz w:val="24"/>
                <w:szCs w:val="24"/>
                <w:lang w:eastAsia="uk-UA"/>
              </w:rPr>
              <w:t>" тип за призначенням </w:t>
            </w: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lastRenderedPageBreak/>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03"/>
        <w:gridCol w:w="1035"/>
        <w:gridCol w:w="1549"/>
        <w:gridCol w:w="2472"/>
        <w:gridCol w:w="1626"/>
        <w:gridCol w:w="1538"/>
      </w:tblGrid>
      <w:tr w:rsidR="00C93133" w:rsidRPr="00C93133" w:rsidTr="00C93133">
        <w:trPr>
          <w:tblCellSpacing w:w="18"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Легковий КТЗ </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Автобус </w:t>
            </w:r>
          </w:p>
        </w:tc>
        <w:tc>
          <w:tcPr>
            <w:tcW w:w="17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w:t>
            </w:r>
          </w:p>
        </w:tc>
        <w:tc>
          <w:tcPr>
            <w:tcW w:w="1750" w:type="pct"/>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КТЗ підвищеної прохідності </w:t>
            </w:r>
            <w:r w:rsidRPr="00C93133">
              <w:rPr>
                <w:rFonts w:ascii="Times New Roman" w:eastAsiaTheme="minorEastAsia" w:hAnsi="Times New Roman" w:cs="Times New Roman"/>
                <w:sz w:val="24"/>
                <w:szCs w:val="24"/>
                <w:lang w:eastAsia="uk-UA"/>
              </w:rPr>
              <w:br/>
              <w:t> </w:t>
            </w:r>
          </w:p>
        </w:tc>
      </w:tr>
      <w:tr w:rsidR="00C93133" w:rsidRPr="00C93133" w:rsidTr="00C93133">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9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w:t>
            </w:r>
          </w:p>
        </w:tc>
        <w:tc>
          <w:tcPr>
            <w:tcW w:w="9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вантажопасажирський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пасажирський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вантажний </w:t>
            </w:r>
          </w:p>
        </w:tc>
      </w:tr>
      <w:tr w:rsidR="00C93133" w:rsidRPr="00C93133" w:rsidTr="00C93133">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71"/>
        <w:gridCol w:w="2259"/>
        <w:gridCol w:w="2354"/>
        <w:gridCol w:w="2639"/>
      </w:tblGrid>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Спеціальний КТЗ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Сідельний тягач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Дорожньо</w:t>
            </w:r>
            <w:proofErr w:type="spellEnd"/>
            <w:r w:rsidRPr="00C93133">
              <w:rPr>
                <w:rFonts w:ascii="Times New Roman" w:eastAsiaTheme="minorEastAsia" w:hAnsi="Times New Roman" w:cs="Times New Roman"/>
                <w:sz w:val="24"/>
                <w:szCs w:val="24"/>
                <w:lang w:eastAsia="uk-UA"/>
              </w:rPr>
              <w:t>-будівельна машина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Трактор колісний (сільськогосподарський, лісотехнічний)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Характеристика КТЗ</w:t>
      </w:r>
      <w:r w:rsidRPr="00C93133">
        <w:rPr>
          <w:rFonts w:ascii="Times New Roman" w:eastAsiaTheme="minorEastAsia" w:hAnsi="Times New Roman" w:cs="Times New Roman"/>
          <w:b/>
          <w:bCs/>
          <w:sz w:val="24"/>
          <w:szCs w:val="24"/>
          <w:vertAlign w:val="superscript"/>
          <w:lang w:eastAsia="uk-UA"/>
        </w:rPr>
        <w:t xml:space="preserve"> 2</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00"/>
        <w:gridCol w:w="2623"/>
      </w:tblGrid>
      <w:tr w:rsidR="00C93133" w:rsidRPr="00C93133" w:rsidTr="00C93133">
        <w:trPr>
          <w:tblCellSpacing w:w="18" w:type="dxa"/>
        </w:trPr>
        <w:tc>
          <w:tcPr>
            <w:tcW w:w="3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Категорія, тип, марка, модель і призначення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Рік виготовлення </w:t>
            </w:r>
          </w:p>
        </w:tc>
      </w:tr>
      <w:tr w:rsidR="00C93133" w:rsidRPr="00C93133" w:rsidTr="00C93133">
        <w:trPr>
          <w:tblCellSpacing w:w="18" w:type="dxa"/>
        </w:trPr>
        <w:tc>
          <w:tcPr>
            <w:tcW w:w="3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Характеристика ходової частини</w:t>
      </w:r>
      <w:r w:rsidRPr="00C93133">
        <w:rPr>
          <w:rFonts w:ascii="Times New Roman" w:eastAsiaTheme="minorEastAsia" w:hAnsi="Times New Roman" w:cs="Times New Roman"/>
          <w:i/>
          <w:iCs/>
          <w:sz w:val="24"/>
          <w:szCs w:val="24"/>
          <w:lang w:eastAsia="uk-UA"/>
        </w:rPr>
        <w:t xml:space="preserve"> (позначити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51"/>
        <w:gridCol w:w="1700"/>
        <w:gridCol w:w="1336"/>
        <w:gridCol w:w="1499"/>
        <w:gridCol w:w="666"/>
        <w:gridCol w:w="1459"/>
        <w:gridCol w:w="1712"/>
      </w:tblGrid>
      <w:tr w:rsidR="00C93133" w:rsidRPr="00C93133" w:rsidTr="00C93133">
        <w:trPr>
          <w:tblCellSpacing w:w="18" w:type="dxa"/>
        </w:trPr>
        <w:tc>
          <w:tcPr>
            <w:tcW w:w="3650" w:type="pct"/>
            <w:gridSpan w:val="5"/>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Підвіска </w:t>
            </w:r>
          </w:p>
        </w:tc>
        <w:tc>
          <w:tcPr>
            <w:tcW w:w="13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Шини </w:t>
            </w:r>
          </w:p>
        </w:tc>
      </w:tr>
      <w:tr w:rsidR="00C93133" w:rsidRPr="00C93133" w:rsidTr="00C93133">
        <w:trPr>
          <w:tblCellSpacing w:w="18" w:type="dxa"/>
        </w:trPr>
        <w:tc>
          <w:tcPr>
            <w:tcW w:w="16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жорстка </w:t>
            </w:r>
          </w:p>
        </w:tc>
        <w:tc>
          <w:tcPr>
            <w:tcW w:w="750" w:type="pct"/>
            <w:gridSpan w:val="3"/>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пружинна </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пневматичні </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непневматичні </w:t>
            </w:r>
          </w:p>
        </w:tc>
      </w:tr>
      <w:tr w:rsidR="00C93133" w:rsidRPr="00C93133" w:rsidTr="00C93133">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без балансира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 балансиром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ресорна (торсіонна)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пневматична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інша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r>
      <w:tr w:rsidR="00C93133" w:rsidRPr="00C93133" w:rsidTr="00C93133">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 Визначити тип двигуна, який встановлено на КТЗ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14"/>
        <w:gridCol w:w="2397"/>
        <w:gridCol w:w="2397"/>
        <w:gridCol w:w="2415"/>
      </w:tblGrid>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Дизель (газодизель)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Бензиновий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Газобалонний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Альтернативних палив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Типове помісячне використання АБ протягом року на КТЗ</w:t>
      </w:r>
      <w:r w:rsidRPr="00C93133">
        <w:rPr>
          <w:rFonts w:ascii="Times New Roman" w:eastAsiaTheme="minorEastAsia" w:hAnsi="Times New Roman" w:cs="Times New Roman"/>
          <w:b/>
          <w:bCs/>
          <w:sz w:val="24"/>
          <w:szCs w:val="24"/>
          <w:vertAlign w:val="superscript"/>
          <w:lang w:eastAsia="uk-UA"/>
        </w:rPr>
        <w:t xml:space="preserve"> 3</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8"/>
        <w:gridCol w:w="400"/>
        <w:gridCol w:w="401"/>
        <w:gridCol w:w="401"/>
        <w:gridCol w:w="401"/>
        <w:gridCol w:w="401"/>
        <w:gridCol w:w="401"/>
        <w:gridCol w:w="401"/>
        <w:gridCol w:w="401"/>
        <w:gridCol w:w="401"/>
        <w:gridCol w:w="583"/>
        <w:gridCol w:w="583"/>
        <w:gridCol w:w="601"/>
      </w:tblGrid>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Порядковий номер місяців року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12 </w:t>
            </w:r>
          </w:p>
        </w:tc>
      </w:tr>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Використовують за призначенням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Зберігають поза КТЗ</w:t>
            </w:r>
            <w:r w:rsidRPr="00C93133">
              <w:rPr>
                <w:rFonts w:ascii="Times New Roman" w:eastAsiaTheme="minorEastAsia" w:hAnsi="Times New Roman" w:cs="Times New Roman"/>
                <w:b/>
                <w:bCs/>
                <w:sz w:val="24"/>
                <w:szCs w:val="24"/>
                <w:vertAlign w:val="superscript"/>
                <w:lang w:eastAsia="uk-UA"/>
              </w:rPr>
              <w:t xml:space="preserve"> 4</w:t>
            </w: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Експлуатують в іншому об'єкті</w:t>
            </w:r>
            <w:r w:rsidRPr="00C93133">
              <w:rPr>
                <w:rFonts w:ascii="Times New Roman" w:eastAsiaTheme="minorEastAsia" w:hAnsi="Times New Roman" w:cs="Times New Roman"/>
                <w:b/>
                <w:bCs/>
                <w:sz w:val="24"/>
                <w:szCs w:val="24"/>
                <w:vertAlign w:val="superscript"/>
                <w:lang w:eastAsia="uk-UA"/>
              </w:rPr>
              <w:t xml:space="preserve"> 5</w:t>
            </w: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6. Середня тривалість експлуатації КТЗ, %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14"/>
        <w:gridCol w:w="2397"/>
        <w:gridCol w:w="2397"/>
        <w:gridCol w:w="2415"/>
      </w:tblGrid>
      <w:tr w:rsidR="00C93133" w:rsidRPr="00C93133" w:rsidTr="00C93133">
        <w:trPr>
          <w:tblCellSpacing w:w="18" w:type="dxa"/>
        </w:trPr>
        <w:tc>
          <w:tcPr>
            <w:tcW w:w="25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У місті </w:t>
            </w:r>
          </w:p>
        </w:tc>
        <w:tc>
          <w:tcPr>
            <w:tcW w:w="25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Поза містом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 пробігом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 часом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 пробігом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 часом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 Типовий середньомісячний пробіг (інтенсивність експлуатації) КТЗ</w:t>
      </w:r>
      <w:r w:rsidRPr="00C93133">
        <w:rPr>
          <w:rFonts w:ascii="Times New Roman" w:eastAsiaTheme="minorEastAsia" w:hAnsi="Times New Roman" w:cs="Times New Roman"/>
          <w:b/>
          <w:bCs/>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42"/>
        <w:gridCol w:w="309"/>
        <w:gridCol w:w="309"/>
        <w:gridCol w:w="309"/>
        <w:gridCol w:w="308"/>
        <w:gridCol w:w="308"/>
        <w:gridCol w:w="308"/>
        <w:gridCol w:w="308"/>
        <w:gridCol w:w="308"/>
        <w:gridCol w:w="490"/>
        <w:gridCol w:w="581"/>
        <w:gridCol w:w="581"/>
        <w:gridCol w:w="581"/>
        <w:gridCol w:w="781"/>
      </w:tblGrid>
      <w:tr w:rsidR="00C93133" w:rsidRPr="00C93133" w:rsidTr="00C93133">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Порядковий номер місяців року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12 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1 - 12</w:t>
            </w:r>
            <w:r w:rsidRPr="00C93133">
              <w:rPr>
                <w:rFonts w:ascii="Times New Roman" w:eastAsiaTheme="minorEastAsia" w:hAnsi="Times New Roman" w:cs="Times New Roman"/>
                <w:b/>
                <w:bCs/>
                <w:sz w:val="24"/>
                <w:szCs w:val="24"/>
                <w:vertAlign w:val="superscript"/>
                <w:lang w:eastAsia="uk-UA"/>
              </w:rPr>
              <w:t xml:space="preserve"> 6</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Середній пробіг, тис. км/місяць</w:t>
            </w:r>
            <w:r w:rsidRPr="00C93133">
              <w:rPr>
                <w:rFonts w:ascii="Times New Roman" w:eastAsiaTheme="minorEastAsia" w:hAnsi="Times New Roman" w:cs="Times New Roman"/>
                <w:b/>
                <w:bCs/>
                <w:sz w:val="24"/>
                <w:szCs w:val="24"/>
                <w:vertAlign w:val="superscript"/>
                <w:lang w:eastAsia="uk-UA"/>
              </w:rPr>
              <w:t xml:space="preserve"> 7</w:t>
            </w: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 Типовий режим експлуатації КТЗ</w:t>
      </w:r>
      <w:r w:rsidRPr="00C93133">
        <w:rPr>
          <w:rFonts w:ascii="Times New Roman" w:eastAsiaTheme="minorEastAsia" w:hAnsi="Times New Roman" w:cs="Times New Roman"/>
          <w:b/>
          <w:bCs/>
          <w:sz w:val="24"/>
          <w:szCs w:val="24"/>
          <w:vertAlign w:val="superscript"/>
          <w:lang w:eastAsia="uk-UA"/>
        </w:rPr>
        <w:t xml:space="preserve"> 8</w:t>
      </w:r>
      <w:r w:rsidRPr="00C93133">
        <w:rPr>
          <w:rFonts w:ascii="Times New Roman" w:eastAsiaTheme="minorEastAsia" w:hAnsi="Times New Roman" w:cs="Times New Roman"/>
          <w:i/>
          <w:iCs/>
          <w:sz w:val="24"/>
          <w:szCs w:val="24"/>
          <w:lang w:eastAsia="uk-UA"/>
        </w:rPr>
        <w:t xml:space="preserve"> (позначити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54"/>
        <w:gridCol w:w="1535"/>
        <w:gridCol w:w="1629"/>
        <w:gridCol w:w="1629"/>
        <w:gridCol w:w="1629"/>
        <w:gridCol w:w="1647"/>
      </w:tblGrid>
      <w:tr w:rsidR="00C93133" w:rsidRPr="00C93133" w:rsidTr="00C93133">
        <w:trPr>
          <w:tblCellSpacing w:w="18" w:type="dxa"/>
        </w:trPr>
        <w:tc>
          <w:tcPr>
            <w:tcW w:w="800" w:type="pct"/>
            <w:gridSpan w:val="6"/>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Кількість робочих змін за тиждень </w:t>
            </w:r>
          </w:p>
        </w:tc>
      </w:tr>
      <w:tr w:rsidR="00C93133" w:rsidRPr="00C93133" w:rsidTr="00C93133">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1 - 3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4 - 6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7 - 10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11 - 15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16 - 20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21 - 24 </w:t>
            </w:r>
          </w:p>
        </w:tc>
      </w:tr>
      <w:tr w:rsidR="00C93133" w:rsidRPr="00C93133" w:rsidTr="00C93133">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9. Характеристика електромережі КТЗ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21"/>
        <w:gridCol w:w="2004"/>
        <w:gridCol w:w="2098"/>
        <w:gridCol w:w="1535"/>
        <w:gridCol w:w="1161"/>
        <w:gridCol w:w="804"/>
      </w:tblGrid>
      <w:tr w:rsidR="00C93133" w:rsidRPr="00C93133" w:rsidTr="00C93133">
        <w:trPr>
          <w:tblCellSpacing w:w="18"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Тип АБ (</w:t>
            </w:r>
            <w:r w:rsidRPr="00C93133">
              <w:rPr>
                <w:rFonts w:ascii="Times New Roman" w:eastAsiaTheme="minorEastAsia" w:hAnsi="Times New Roman" w:cs="Times New Roman"/>
                <w:i/>
                <w:iCs/>
                <w:sz w:val="24"/>
                <w:szCs w:val="24"/>
                <w:lang w:eastAsia="uk-UA"/>
              </w:rPr>
              <w:t>фактично</w:t>
            </w:r>
            <w:r w:rsidRPr="00C93133">
              <w:rPr>
                <w:rFonts w:ascii="Times New Roman" w:eastAsiaTheme="minorEastAsia" w:hAnsi="Times New Roman" w:cs="Times New Roman"/>
                <w:sz w:val="24"/>
                <w:szCs w:val="24"/>
                <w:lang w:eastAsia="uk-UA"/>
              </w:rPr>
              <w:t>) </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Ємність АБ, </w:t>
            </w:r>
            <w:proofErr w:type="spellStart"/>
            <w:r w:rsidRPr="00C93133">
              <w:rPr>
                <w:rFonts w:ascii="Times New Roman" w:eastAsiaTheme="minorEastAsia" w:hAnsi="Times New Roman" w:cs="Times New Roman"/>
                <w:sz w:val="24"/>
                <w:szCs w:val="24"/>
                <w:lang w:eastAsia="uk-UA"/>
              </w:rPr>
              <w:t>А</w:t>
            </w:r>
            <w:r w:rsidRPr="00C93133">
              <w:rPr>
                <w:rFonts w:ascii="Times New Roman" w:eastAsiaTheme="minorEastAsia" w:hAnsi="Times New Roman" w:cs="Times New Roman"/>
                <w:b/>
                <w:bCs/>
                <w:sz w:val="24"/>
                <w:szCs w:val="24"/>
                <w:lang w:eastAsia="uk-UA"/>
              </w:rPr>
              <w:t>·</w:t>
            </w:r>
            <w:r w:rsidRPr="00C93133">
              <w:rPr>
                <w:rFonts w:ascii="Times New Roman" w:eastAsiaTheme="minorEastAsia" w:hAnsi="Times New Roman" w:cs="Times New Roman"/>
                <w:sz w:val="24"/>
                <w:szCs w:val="24"/>
                <w:lang w:eastAsia="uk-UA"/>
              </w:rPr>
              <w:t>год</w:t>
            </w:r>
            <w:proofErr w:type="spellEnd"/>
            <w:r w:rsidRPr="00C93133">
              <w:rPr>
                <w:rFonts w:ascii="Times New Roman" w:eastAsiaTheme="minorEastAsia" w:hAnsi="Times New Roman" w:cs="Times New Roman"/>
                <w:sz w:val="24"/>
                <w:szCs w:val="24"/>
                <w:lang w:eastAsia="uk-UA"/>
              </w:rPr>
              <w:t>.</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Кількість АБ на КТЗ, шт. </w:t>
            </w:r>
          </w:p>
        </w:tc>
        <w:tc>
          <w:tcPr>
            <w:tcW w:w="8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Напруга в мережі, В </w:t>
            </w:r>
          </w:p>
        </w:tc>
        <w:tc>
          <w:tcPr>
            <w:tcW w:w="10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Електроліт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рідина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гель </w:t>
            </w:r>
          </w:p>
        </w:tc>
      </w:tr>
      <w:tr w:rsidR="00C93133" w:rsidRPr="00C93133" w:rsidTr="00C93133">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10. Тип конструкції АБ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22"/>
        <w:gridCol w:w="2004"/>
        <w:gridCol w:w="1535"/>
        <w:gridCol w:w="1348"/>
        <w:gridCol w:w="1348"/>
        <w:gridCol w:w="1366"/>
      </w:tblGrid>
      <w:tr w:rsidR="00C93133" w:rsidRPr="00C93133" w:rsidTr="00C93133">
        <w:trPr>
          <w:tblCellSpacing w:w="18" w:type="dxa"/>
        </w:trPr>
        <w:tc>
          <w:tcPr>
            <w:tcW w:w="20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Кислотна </w:t>
            </w:r>
          </w:p>
        </w:tc>
        <w:tc>
          <w:tcPr>
            <w:tcW w:w="2950" w:type="pct"/>
            <w:gridSpan w:val="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Лужна </w:t>
            </w:r>
          </w:p>
        </w:tc>
      </w:tr>
      <w:tr w:rsidR="00C93133" w:rsidRPr="00C93133" w:rsidTr="00C93133">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негерметична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герметична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кадмієво</w:t>
            </w:r>
            <w:proofErr w:type="spellEnd"/>
            <w:r w:rsidRPr="00C93133">
              <w:rPr>
                <w:rFonts w:ascii="Times New Roman" w:eastAsiaTheme="minorEastAsia" w:hAnsi="Times New Roman" w:cs="Times New Roman"/>
                <w:sz w:val="24"/>
                <w:szCs w:val="24"/>
                <w:lang w:eastAsia="uk-UA"/>
              </w:rPr>
              <w:t>-нікелева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залізо-нікелева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нікелево</w:t>
            </w:r>
            <w:proofErr w:type="spellEnd"/>
            <w:r w:rsidRPr="00C93133">
              <w:rPr>
                <w:rFonts w:ascii="Times New Roman" w:eastAsiaTheme="minorEastAsia" w:hAnsi="Times New Roman" w:cs="Times New Roman"/>
                <w:sz w:val="24"/>
                <w:szCs w:val="24"/>
                <w:lang w:eastAsia="uk-UA"/>
              </w:rPr>
              <w:t>-цинкова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срібло-цинкова </w:t>
            </w:r>
          </w:p>
        </w:tc>
      </w:tr>
      <w:tr w:rsidR="00C93133" w:rsidRPr="00C93133" w:rsidTr="00C93133">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11. Експлуатаційна технологічність АБ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82"/>
        <w:gridCol w:w="3164"/>
        <w:gridCol w:w="3277"/>
      </w:tblGrid>
      <w:tr w:rsidR="00C93133" w:rsidRPr="00C93133" w:rsidTr="00C93133">
        <w:trPr>
          <w:tblCellSpacing w:w="18" w:type="dxa"/>
        </w:trPr>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Обслуговувана </w:t>
            </w:r>
          </w:p>
        </w:tc>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Малообслуговувана</w:t>
            </w:r>
            <w:proofErr w:type="spellEnd"/>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Необслуговувана </w:t>
            </w:r>
          </w:p>
        </w:tc>
      </w:tr>
      <w:tr w:rsidR="00C93133" w:rsidRPr="00C93133" w:rsidTr="00C93133">
        <w:trPr>
          <w:tblCellSpacing w:w="18" w:type="dxa"/>
        </w:trPr>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12. Причини зняття АБ з машини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41"/>
        <w:gridCol w:w="2106"/>
        <w:gridCol w:w="1729"/>
        <w:gridCol w:w="1729"/>
        <w:gridCol w:w="2218"/>
      </w:tblGrid>
      <w:tr w:rsidR="00C93133" w:rsidRPr="00C93133" w:rsidTr="00C93133">
        <w:trPr>
          <w:tblCellSpacing w:w="18" w:type="dxa"/>
        </w:trPr>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Порушення правил експлуатації </w:t>
            </w:r>
          </w:p>
        </w:tc>
        <w:tc>
          <w:tcPr>
            <w:tcW w:w="1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Наробіток ресурсу, місяців/тис. км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Саморозряд, вищий за норму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Досягнуто 40 % ємності АБ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Механічне та інше пошкодження</w:t>
            </w:r>
            <w:r w:rsidRPr="00C93133">
              <w:rPr>
                <w:rFonts w:ascii="Times New Roman" w:eastAsiaTheme="minorEastAsia" w:hAnsi="Times New Roman" w:cs="Times New Roman"/>
                <w:b/>
                <w:bCs/>
                <w:sz w:val="24"/>
                <w:szCs w:val="24"/>
                <w:vertAlign w:val="superscript"/>
                <w:lang w:eastAsia="uk-UA"/>
              </w:rPr>
              <w:t xml:space="preserve"> 9</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13. Життєвий цикл АБ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14"/>
        <w:gridCol w:w="2397"/>
        <w:gridCol w:w="2397"/>
        <w:gridCol w:w="2415"/>
      </w:tblGrid>
      <w:tr w:rsidR="00C93133" w:rsidRPr="00C93133" w:rsidTr="00C93133">
        <w:trPr>
          <w:tblCellSpacing w:w="18" w:type="dxa"/>
        </w:trPr>
        <w:tc>
          <w:tcPr>
            <w:tcW w:w="0" w:type="auto"/>
            <w:gridSpan w:val="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Дати життєвого циклу АБ (рік, місяць)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виготовлення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приведення в робочий стан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уведення в експлуатацію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зняття з експлуатації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14. Наробіток АБ у місяцях і тис. км пробігу КТЗ</w:t>
      </w:r>
      <w:r w:rsidRPr="00C93133">
        <w:rPr>
          <w:rFonts w:ascii="Times New Roman" w:eastAsiaTheme="minorEastAsia" w:hAnsi="Times New Roman" w:cs="Times New Roman"/>
          <w:b/>
          <w:bCs/>
          <w:sz w:val="24"/>
          <w:szCs w:val="24"/>
          <w:vertAlign w:val="superscript"/>
          <w:lang w:eastAsia="uk-UA"/>
        </w:rPr>
        <w:t xml:space="preserve"> 10</w:t>
      </w:r>
      <w:r w:rsidRPr="00C93133">
        <w:rPr>
          <w:rFonts w:ascii="Times New Roman" w:eastAsiaTheme="minorEastAsia" w:hAnsi="Times New Roman" w:cs="Times New Roman"/>
          <w:sz w:val="24"/>
          <w:szCs w:val="24"/>
          <w:lang w:eastAsia="uk-UA"/>
        </w:rPr>
        <w:t xml:space="preserve">: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93133" w:rsidRPr="00C93133" w:rsidTr="00C93133">
        <w:trPr>
          <w:tblCellSpacing w:w="18" w:type="dxa"/>
          <w:jc w:val="center"/>
        </w:trPr>
        <w:tc>
          <w:tcPr>
            <w:tcW w:w="0" w:type="auto"/>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____________________________________________ місяців</w:t>
            </w:r>
            <w:r w:rsidRPr="00C93133">
              <w:rPr>
                <w:rFonts w:ascii="Times New Roman" w:eastAsiaTheme="minorEastAsia" w:hAnsi="Times New Roman" w:cs="Times New Roman"/>
                <w:sz w:val="24"/>
                <w:szCs w:val="24"/>
                <w:lang w:eastAsia="uk-UA"/>
              </w:rPr>
              <w:t xml:space="preserve">, ______ </w:t>
            </w:r>
            <w:r w:rsidRPr="00C93133">
              <w:rPr>
                <w:rFonts w:ascii="Times New Roman" w:eastAsiaTheme="minorEastAsia" w:hAnsi="Times New Roman" w:cs="Times New Roman"/>
                <w:i/>
                <w:iCs/>
                <w:sz w:val="24"/>
                <w:szCs w:val="24"/>
                <w:lang w:eastAsia="uk-UA"/>
              </w:rPr>
              <w:t>тис.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КТЗ)</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i/>
                <w:iCs/>
                <w:sz w:val="24"/>
                <w:szCs w:val="24"/>
                <w:lang w:eastAsia="uk-UA"/>
              </w:rPr>
              <w:t>____________________________________________ місяців</w:t>
            </w:r>
            <w:r w:rsidRPr="00C93133">
              <w:rPr>
                <w:rFonts w:ascii="Times New Roman" w:eastAsiaTheme="minorEastAsia" w:hAnsi="Times New Roman" w:cs="Times New Roman"/>
                <w:sz w:val="24"/>
                <w:szCs w:val="24"/>
                <w:lang w:eastAsia="uk-UA"/>
              </w:rPr>
              <w:t xml:space="preserve">, ______ </w:t>
            </w:r>
            <w:r w:rsidRPr="00C93133">
              <w:rPr>
                <w:rFonts w:ascii="Times New Roman" w:eastAsiaTheme="minorEastAsia" w:hAnsi="Times New Roman" w:cs="Times New Roman"/>
                <w:i/>
                <w:iCs/>
                <w:sz w:val="24"/>
                <w:szCs w:val="24"/>
                <w:lang w:eastAsia="uk-UA"/>
              </w:rPr>
              <w:t>тис.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КТЗ)</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i/>
                <w:iCs/>
                <w:sz w:val="24"/>
                <w:szCs w:val="24"/>
                <w:lang w:eastAsia="uk-UA"/>
              </w:rPr>
              <w:t>____________________________________________ місяців</w:t>
            </w:r>
            <w:r w:rsidRPr="00C93133">
              <w:rPr>
                <w:rFonts w:ascii="Times New Roman" w:eastAsiaTheme="minorEastAsia" w:hAnsi="Times New Roman" w:cs="Times New Roman"/>
                <w:sz w:val="24"/>
                <w:szCs w:val="24"/>
                <w:lang w:eastAsia="uk-UA"/>
              </w:rPr>
              <w:t xml:space="preserve">, ______ </w:t>
            </w:r>
            <w:r w:rsidRPr="00C93133">
              <w:rPr>
                <w:rFonts w:ascii="Times New Roman" w:eastAsiaTheme="minorEastAsia" w:hAnsi="Times New Roman" w:cs="Times New Roman"/>
                <w:i/>
                <w:iCs/>
                <w:sz w:val="24"/>
                <w:szCs w:val="24"/>
                <w:lang w:eastAsia="uk-UA"/>
              </w:rPr>
              <w:t>тис.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КТЗ)</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i/>
                <w:iCs/>
                <w:sz w:val="24"/>
                <w:szCs w:val="24"/>
                <w:lang w:eastAsia="uk-UA"/>
              </w:rPr>
              <w:t>____________________________________________ місяців</w:t>
            </w:r>
            <w:r w:rsidRPr="00C93133">
              <w:rPr>
                <w:rFonts w:ascii="Times New Roman" w:eastAsiaTheme="minorEastAsia" w:hAnsi="Times New Roman" w:cs="Times New Roman"/>
                <w:sz w:val="24"/>
                <w:szCs w:val="24"/>
                <w:lang w:eastAsia="uk-UA"/>
              </w:rPr>
              <w:t xml:space="preserve">, ______ </w:t>
            </w:r>
            <w:r w:rsidRPr="00C93133">
              <w:rPr>
                <w:rFonts w:ascii="Times New Roman" w:eastAsiaTheme="minorEastAsia" w:hAnsi="Times New Roman" w:cs="Times New Roman"/>
                <w:i/>
                <w:iCs/>
                <w:sz w:val="24"/>
                <w:szCs w:val="24"/>
                <w:lang w:eastAsia="uk-UA"/>
              </w:rPr>
              <w:t>тис.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КТЗ)</w:t>
            </w:r>
            <w:r w:rsidRPr="00C93133">
              <w:rPr>
                <w:rFonts w:ascii="Times New Roman" w:eastAsiaTheme="minorEastAsia" w:hAnsi="Times New Roman" w:cs="Times New Roman"/>
                <w:sz w:val="20"/>
                <w:szCs w:val="20"/>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15. Стан технічної бази для технічного обслуговування АБ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6821"/>
        <w:gridCol w:w="2818"/>
      </w:tblGrid>
      <w:tr w:rsidR="00C93133" w:rsidRPr="00C93133" w:rsidTr="00C93133">
        <w:trPr>
          <w:tblCellSpacing w:w="18" w:type="dxa"/>
        </w:trPr>
        <w:tc>
          <w:tcPr>
            <w:tcW w:w="35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15"/>
              <w:gridCol w:w="1536"/>
              <w:gridCol w:w="1993"/>
              <w:gridCol w:w="1359"/>
            </w:tblGrid>
            <w:tr w:rsidR="00C93133" w:rsidRPr="00C93133" w:rsidTr="00C93133">
              <w:trPr>
                <w:tblCellSpacing w:w="18" w:type="dxa"/>
              </w:trPr>
              <w:tc>
                <w:tcPr>
                  <w:tcW w:w="25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Акумуляторне відділення </w:t>
                  </w:r>
                </w:p>
              </w:tc>
              <w:tc>
                <w:tcPr>
                  <w:tcW w:w="25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АБ обслуговують </w:t>
                  </w:r>
                </w:p>
              </w:tc>
            </w:tr>
            <w:tr w:rsidR="00C93133" w:rsidRPr="00C93133" w:rsidTr="00C93133">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наявне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відсутнє </w:t>
                  </w:r>
                </w:p>
              </w:tc>
              <w:tc>
                <w:tcPr>
                  <w:tcW w:w="1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 договором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лише водієм </w:t>
                  </w:r>
                </w:p>
              </w:tc>
            </w:tr>
            <w:tr w:rsidR="00C93133" w:rsidRPr="00C93133" w:rsidTr="00C93133">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c>
          <w:tcPr>
            <w:tcW w:w="145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45"/>
              <w:gridCol w:w="427"/>
              <w:gridCol w:w="428"/>
              <w:gridCol w:w="428"/>
              <w:gridCol w:w="428"/>
              <w:gridCol w:w="544"/>
            </w:tblGrid>
            <w:tr w:rsidR="00C93133" w:rsidRPr="00C93133" w:rsidTr="00C93133">
              <w:trPr>
                <w:tblCellSpacing w:w="18" w:type="dxa"/>
              </w:trPr>
              <w:tc>
                <w:tcPr>
                  <w:tcW w:w="0" w:type="auto"/>
                  <w:gridSpan w:val="6"/>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Розряд </w:t>
                  </w:r>
                  <w:proofErr w:type="spellStart"/>
                  <w:r w:rsidRPr="00C93133">
                    <w:rPr>
                      <w:rFonts w:ascii="Times New Roman" w:eastAsiaTheme="minorEastAsia" w:hAnsi="Times New Roman" w:cs="Times New Roman"/>
                      <w:sz w:val="24"/>
                      <w:szCs w:val="24"/>
                      <w:lang w:eastAsia="uk-UA"/>
                    </w:rPr>
                    <w:t>акумуляторників</w:t>
                  </w:r>
                  <w:proofErr w:type="spellEnd"/>
                  <w:r w:rsidRPr="00C93133">
                    <w:rPr>
                      <w:rFonts w:ascii="Times New Roman" w:eastAsiaTheme="minorEastAsia" w:hAnsi="Times New Roman" w:cs="Times New Roman"/>
                      <w:b/>
                      <w:bCs/>
                      <w:sz w:val="24"/>
                      <w:szCs w:val="24"/>
                      <w:vertAlign w:val="superscript"/>
                      <w:lang w:eastAsia="uk-UA"/>
                    </w:rPr>
                    <w:t xml:space="preserve"> 11</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6 </w:t>
                  </w:r>
                </w:p>
              </w:tc>
            </w:tr>
            <w:tr w:rsidR="00C93133" w:rsidRPr="00C93133" w:rsidTr="00C93133">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16. Характеристика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КТЗ</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i/>
          <w:iCs/>
          <w:sz w:val="24"/>
          <w:szCs w:val="24"/>
          <w:lang w:eastAsia="uk-UA"/>
        </w:rPr>
        <w:t>за наявності)</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24"/>
        <w:gridCol w:w="5723"/>
        <w:gridCol w:w="1476"/>
      </w:tblGrid>
      <w:tr w:rsidR="00C93133" w:rsidRPr="00C93133" w:rsidTr="00C93133">
        <w:trPr>
          <w:tblCellSpacing w:w="18"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Електромережа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КТЗ </w:t>
            </w:r>
          </w:p>
        </w:tc>
        <w:tc>
          <w:tcPr>
            <w:tcW w:w="3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незалежна від мережі КТЗ</w:t>
            </w:r>
            <w:r w:rsidRPr="00C93133">
              <w:rPr>
                <w:rFonts w:ascii="Times New Roman" w:eastAsiaTheme="minorEastAsia" w:hAnsi="Times New Roman" w:cs="Times New Roman"/>
                <w:sz w:val="24"/>
                <w:szCs w:val="24"/>
                <w:lang w:eastAsia="uk-UA"/>
              </w:rPr>
              <w:br/>
              <w:t>(</w:t>
            </w:r>
            <w:r w:rsidRPr="00C93133">
              <w:rPr>
                <w:rFonts w:ascii="Times New Roman" w:eastAsiaTheme="minorEastAsia" w:hAnsi="Times New Roman" w:cs="Times New Roman"/>
                <w:i/>
                <w:iCs/>
                <w:sz w:val="24"/>
                <w:szCs w:val="24"/>
                <w:lang w:eastAsia="uk-UA"/>
              </w:rPr>
              <w:t>має власну АБ, 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живиться від мережі КТЗ</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4"/>
                <w:szCs w:val="24"/>
                <w:lang w:eastAsia="uk-UA"/>
              </w:rPr>
              <w:t>(указати її сумарну потужність у</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кВт)</w:t>
            </w:r>
            <w:r w:rsidRPr="00C9313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17. Відомості про основні складові електрообладнання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80"/>
        <w:gridCol w:w="1949"/>
        <w:gridCol w:w="993"/>
        <w:gridCol w:w="1757"/>
        <w:gridCol w:w="1565"/>
        <w:gridCol w:w="1679"/>
      </w:tblGrid>
      <w:tr w:rsidR="00C93133" w:rsidRPr="00C93133" w:rsidTr="00C93133">
        <w:trPr>
          <w:tblCellSpacing w:w="18" w:type="dxa"/>
        </w:trPr>
        <w:tc>
          <w:tcPr>
            <w:tcW w:w="1850" w:type="pct"/>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Найменування електрообладнання </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Марка </w:t>
            </w:r>
          </w:p>
        </w:tc>
        <w:tc>
          <w:tcPr>
            <w:tcW w:w="9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Потужність, кВт </w:t>
            </w:r>
          </w:p>
        </w:tc>
        <w:tc>
          <w:tcPr>
            <w:tcW w:w="16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Номінальне значення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напруги, В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струму, А </w:t>
            </w:r>
          </w:p>
        </w:tc>
      </w:tr>
      <w:tr w:rsidR="00C93133" w:rsidRPr="00C93133" w:rsidTr="00C93133">
        <w:trPr>
          <w:tblCellSpacing w:w="18" w:type="dxa"/>
        </w:trPr>
        <w:tc>
          <w:tcPr>
            <w:tcW w:w="18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Стартер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Генератор струму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змінного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постійного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18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Електроенергоакумулятор</w:t>
            </w:r>
            <w:proofErr w:type="spellEnd"/>
            <w:r w:rsidRPr="00C9313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 Укомплектованість КТЗ додатковими споживачами електроенергії</w:t>
      </w:r>
      <w:r w:rsidRPr="00C93133">
        <w:rPr>
          <w:rFonts w:ascii="Times New Roman" w:eastAsiaTheme="minorEastAsia" w:hAnsi="Times New Roman" w:cs="Times New Roman"/>
          <w:b/>
          <w:bCs/>
          <w:sz w:val="24"/>
          <w:szCs w:val="24"/>
          <w:vertAlign w:val="superscript"/>
          <w:lang w:eastAsia="uk-UA"/>
        </w:rPr>
        <w:t xml:space="preserve"> 12</w:t>
      </w:r>
      <w:r w:rsidRPr="00C93133">
        <w:rPr>
          <w:rFonts w:ascii="Times New Roman" w:eastAsiaTheme="minorEastAsia" w:hAnsi="Times New Roman" w:cs="Times New Roman"/>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04"/>
              <w:gridCol w:w="697"/>
            </w:tblGrid>
            <w:tr w:rsidR="00C93133" w:rsidRPr="00C93133" w:rsidTr="00C93133">
              <w:trPr>
                <w:tblCellSpacing w:w="18" w:type="dxa"/>
              </w:trPr>
              <w:tc>
                <w:tcPr>
                  <w:tcW w:w="4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Нейтралізатор з підігрівом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Кондиціонер, кВт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Рація, кВт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Охоронна сигналізація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Аудіо-, відеотехніка, кВт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Протитуманні фари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43"/>
              <w:gridCol w:w="559"/>
            </w:tblGrid>
            <w:tr w:rsidR="00C93133" w:rsidRPr="00C93133" w:rsidTr="00C93133">
              <w:trPr>
                <w:tblCellSpacing w:w="18" w:type="dxa"/>
              </w:trPr>
              <w:tc>
                <w:tcPr>
                  <w:tcW w:w="4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Реанімаційне обладнання, кВт </w:t>
                  </w:r>
                </w:p>
              </w:tc>
              <w:tc>
                <w:tcPr>
                  <w:tcW w:w="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Бортовий комп'ютер </w:t>
                  </w:r>
                </w:p>
              </w:tc>
              <w:tc>
                <w:tcPr>
                  <w:tcW w:w="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Засоби полегшення пуску двигуна </w:t>
                  </w:r>
                </w:p>
              </w:tc>
              <w:tc>
                <w:tcPr>
                  <w:tcW w:w="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Електричний підігрів </w:t>
                  </w:r>
                  <w:proofErr w:type="spellStart"/>
                  <w:r w:rsidRPr="00C93133">
                    <w:rPr>
                      <w:rFonts w:ascii="Times New Roman" w:eastAsiaTheme="minorEastAsia" w:hAnsi="Times New Roman" w:cs="Times New Roman"/>
                      <w:sz w:val="24"/>
                      <w:szCs w:val="24"/>
                      <w:lang w:eastAsia="uk-UA"/>
                    </w:rPr>
                    <w:t>стекол</w:t>
                  </w:r>
                  <w:proofErr w:type="spellEnd"/>
                  <w:r w:rsidRPr="00C9313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Кухонне електроустаткування </w:t>
                  </w:r>
                </w:p>
              </w:tc>
              <w:tc>
                <w:tcPr>
                  <w:tcW w:w="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4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93133" w:rsidRPr="00C93133" w:rsidTr="00C93133">
        <w:trPr>
          <w:tblCellSpacing w:w="18" w:type="dxa"/>
          <w:jc w:val="center"/>
        </w:trPr>
        <w:tc>
          <w:tcPr>
            <w:tcW w:w="0" w:type="auto"/>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19.</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Перелік іншого електричного обладнання, яке живить АБ</w:t>
            </w:r>
            <w:r w:rsidRPr="00C93133">
              <w:rPr>
                <w:rFonts w:ascii="Times New Roman" w:eastAsiaTheme="minorEastAsia" w:hAnsi="Times New Roman" w:cs="Times New Roman"/>
                <w:b/>
                <w:bCs/>
                <w:sz w:val="24"/>
                <w:szCs w:val="24"/>
                <w:vertAlign w:val="superscript"/>
                <w:lang w:eastAsia="uk-UA"/>
              </w:rPr>
              <w:t xml:space="preserve"> 13</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Пропозиції щодо вдосконалення акумуляторних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КТЗ</w:t>
            </w:r>
            <w:r w:rsidRPr="00C93133">
              <w:rPr>
                <w:rFonts w:ascii="Times New Roman" w:eastAsiaTheme="minorEastAsia" w:hAnsi="Times New Roman" w:cs="Times New Roman"/>
                <w:b/>
                <w:bCs/>
                <w:sz w:val="24"/>
                <w:szCs w:val="24"/>
                <w:vertAlign w:val="superscript"/>
                <w:lang w:eastAsia="uk-UA"/>
              </w:rPr>
              <w:t xml:space="preserve"> 14</w:t>
            </w:r>
            <w:r w:rsidRPr="00C93133">
              <w:rPr>
                <w:rFonts w:ascii="Times New Roman" w:eastAsiaTheme="minorEastAsia" w:hAnsi="Times New Roman" w:cs="Times New Roman"/>
                <w:sz w:val="24"/>
                <w:szCs w:val="24"/>
                <w:vertAlign w:val="superscript"/>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 Експертна оцінка середнього ресурсу даної АБ на конкретному</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КТЗ</w:t>
            </w:r>
            <w:r w:rsidRPr="00C93133">
              <w:rPr>
                <w:rFonts w:ascii="Times New Roman" w:eastAsiaTheme="minorEastAsia" w:hAnsi="Times New Roman" w:cs="Times New Roman"/>
                <w:b/>
                <w:bCs/>
                <w:sz w:val="24"/>
                <w:szCs w:val="24"/>
                <w:vertAlign w:val="superscript"/>
                <w:lang w:eastAsia="uk-UA"/>
              </w:rPr>
              <w:t xml:space="preserve"> 15</w:t>
            </w:r>
            <w:r w:rsidRPr="00C93133">
              <w:rPr>
                <w:rFonts w:ascii="Times New Roman" w:eastAsiaTheme="minorEastAsia" w:hAnsi="Times New Roman" w:cs="Times New Roman"/>
                <w:sz w:val="24"/>
                <w:szCs w:val="24"/>
                <w:lang w:eastAsia="uk-UA"/>
              </w:rPr>
              <w:t>, тис. км/місяців</w:t>
            </w:r>
            <w:r w:rsidRPr="00C93133">
              <w:rPr>
                <w:rFonts w:ascii="Times New Roman" w:eastAsiaTheme="minorEastAsia" w:hAnsi="Times New Roman" w:cs="Times New Roman"/>
                <w:b/>
                <w:bCs/>
                <w:sz w:val="24"/>
                <w:szCs w:val="24"/>
                <w:lang w:eastAsia="uk-UA"/>
              </w:rPr>
              <w:t xml:space="preserve"> 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22.</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Примітки</w:t>
            </w:r>
            <w:r w:rsidRPr="00C93133">
              <w:rPr>
                <w:rFonts w:ascii="Times New Roman" w:eastAsiaTheme="minorEastAsia" w:hAnsi="Times New Roman" w:cs="Times New Roman"/>
                <w:b/>
                <w:bCs/>
                <w:sz w:val="24"/>
                <w:szCs w:val="24"/>
                <w:vertAlign w:val="superscript"/>
                <w:lang w:eastAsia="uk-UA"/>
              </w:rPr>
              <w:t xml:space="preserve"> 16</w:t>
            </w:r>
            <w:r w:rsidRPr="00C93133">
              <w:rPr>
                <w:rFonts w:ascii="Times New Roman" w:eastAsiaTheme="minorEastAsia" w:hAnsi="Times New Roman" w:cs="Times New Roman"/>
                <w:b/>
                <w:bCs/>
                <w:sz w:val="24"/>
                <w:szCs w:val="24"/>
                <w:lang w:eastAsia="uk-UA"/>
              </w:rPr>
              <w:t xml:space="preserve"> 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 __________ 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(прізвище, ім'я та по батькові особи, що заповнила опитувальний аркуш)                           (підпис)        (дата)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тел</w:t>
            </w:r>
            <w:proofErr w:type="spellEnd"/>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b/>
                <w:bCs/>
                <w:sz w:val="24"/>
                <w:szCs w:val="24"/>
                <w:lang w:eastAsia="uk-UA"/>
              </w:rPr>
              <w:t xml:space="preserve"> ________________________</w:t>
            </w:r>
            <w:r w:rsidRPr="00C93133">
              <w:rPr>
                <w:rFonts w:ascii="Times New Roman" w:eastAsiaTheme="minorEastAsia" w:hAnsi="Times New Roman" w:cs="Times New Roman"/>
                <w:sz w:val="24"/>
                <w:szCs w:val="24"/>
                <w:lang w:eastAsia="uk-UA"/>
              </w:rPr>
              <w:t>, факс ______________________, e-</w:t>
            </w:r>
            <w:proofErr w:type="spellStart"/>
            <w:r w:rsidRPr="00C93133">
              <w:rPr>
                <w:rFonts w:ascii="Times New Roman" w:eastAsiaTheme="minorEastAsia" w:hAnsi="Times New Roman" w:cs="Times New Roman"/>
                <w:sz w:val="24"/>
                <w:szCs w:val="24"/>
                <w:lang w:eastAsia="uk-UA"/>
              </w:rPr>
              <w:t>mail</w:t>
            </w:r>
            <w:proofErr w:type="spellEnd"/>
            <w:r w:rsidRPr="00C93133">
              <w:rPr>
                <w:rFonts w:ascii="Times New Roman" w:eastAsiaTheme="minorEastAsia" w:hAnsi="Times New Roman" w:cs="Times New Roman"/>
                <w:sz w:val="24"/>
                <w:szCs w:val="24"/>
                <w:lang w:eastAsia="uk-UA"/>
              </w:rPr>
              <w:t xml:space="preserve"> 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Відправити</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 xml:space="preserve">(місцезнаходження провідної організації з питань розробляння експлуатаційних норм середнього ресурсу АБ) </w:t>
            </w:r>
            <w:r w:rsidRPr="00C93133">
              <w:rPr>
                <w:rFonts w:ascii="Times New Roman" w:eastAsiaTheme="minorEastAsia" w:hAnsi="Times New Roman" w:cs="Times New Roman"/>
                <w:sz w:val="24"/>
                <w:szCs w:val="24"/>
                <w:lang w:eastAsia="uk-UA"/>
              </w:rPr>
              <w:br/>
              <w:t>______________________________________________________________________________________</w:t>
            </w:r>
            <w:r w:rsidRPr="00C93133">
              <w:rPr>
                <w:rFonts w:ascii="Times New Roman" w:eastAsiaTheme="minorEastAsia" w:hAnsi="Times New Roman" w:cs="Times New Roman"/>
                <w:sz w:val="24"/>
                <w:szCs w:val="24"/>
                <w:lang w:eastAsia="uk-UA"/>
              </w:rPr>
              <w:b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xml:space="preserve">Для контактів: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roofErr w:type="spellStart"/>
            <w:r w:rsidRPr="00C93133">
              <w:rPr>
                <w:rFonts w:ascii="Times New Roman" w:eastAsiaTheme="minorEastAsia" w:hAnsi="Times New Roman" w:cs="Times New Roman"/>
                <w:sz w:val="24"/>
                <w:szCs w:val="24"/>
                <w:lang w:eastAsia="uk-UA"/>
              </w:rPr>
              <w:t>тел</w:t>
            </w:r>
            <w:proofErr w:type="spellEnd"/>
            <w:r w:rsidRPr="00C93133">
              <w:rPr>
                <w:rFonts w:ascii="Times New Roman" w:eastAsiaTheme="minorEastAsia" w:hAnsi="Times New Roman" w:cs="Times New Roman"/>
                <w:sz w:val="24"/>
                <w:szCs w:val="24"/>
                <w:lang w:eastAsia="uk-UA"/>
              </w:rPr>
              <w:t>. _________________,            </w:t>
            </w:r>
            <w:proofErr w:type="spellStart"/>
            <w:r w:rsidRPr="00C93133">
              <w:rPr>
                <w:rFonts w:ascii="Times New Roman" w:eastAsiaTheme="minorEastAsia" w:hAnsi="Times New Roman" w:cs="Times New Roman"/>
                <w:sz w:val="24"/>
                <w:szCs w:val="24"/>
                <w:lang w:eastAsia="uk-UA"/>
              </w:rPr>
              <w:t>тел</w:t>
            </w:r>
            <w:proofErr w:type="spellEnd"/>
            <w:r w:rsidRPr="00C93133">
              <w:rPr>
                <w:rFonts w:ascii="Times New Roman" w:eastAsiaTheme="minorEastAsia" w:hAnsi="Times New Roman" w:cs="Times New Roman"/>
                <w:sz w:val="24"/>
                <w:szCs w:val="24"/>
                <w:lang w:eastAsia="uk-UA"/>
              </w:rPr>
              <w:t>./факс ________________,            e-</w:t>
            </w:r>
            <w:proofErr w:type="spellStart"/>
            <w:r w:rsidRPr="00C93133">
              <w:rPr>
                <w:rFonts w:ascii="Times New Roman" w:eastAsiaTheme="minorEastAsia" w:hAnsi="Times New Roman" w:cs="Times New Roman"/>
                <w:sz w:val="24"/>
                <w:szCs w:val="24"/>
                <w:lang w:eastAsia="uk-UA"/>
              </w:rPr>
              <w:t>mail</w:t>
            </w:r>
            <w:proofErr w:type="spellEnd"/>
            <w:r w:rsidRPr="00C93133">
              <w:rPr>
                <w:rFonts w:ascii="Times New Roman" w:eastAsiaTheme="minorEastAsia" w:hAnsi="Times New Roman" w:cs="Times New Roman"/>
                <w:sz w:val="24"/>
                <w:szCs w:val="24"/>
                <w:lang w:eastAsia="uk-UA"/>
              </w:rPr>
              <w:t>: _________________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Зворотна сторінка опитувального аркуша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vertAlign w:val="superscript"/>
          <w:lang w:eastAsia="uk-UA"/>
        </w:rPr>
        <w:t xml:space="preserve">1 </w:t>
      </w:r>
      <w:r w:rsidRPr="00C93133">
        <w:rPr>
          <w:rFonts w:ascii="Times New Roman" w:eastAsiaTheme="minorEastAsia" w:hAnsi="Times New Roman" w:cs="Times New Roman"/>
          <w:sz w:val="24"/>
          <w:szCs w:val="24"/>
          <w:lang w:eastAsia="uk-UA"/>
        </w:rPr>
        <w:t xml:space="preserve">Опитувальний лист заповнюють для кожного КТЗ (об'єкта) або для певного числа однотипних КТЗ стосовно АБ, що повністю відробили свій ресурс і списані або підлягають списанню. Якщо статистичні дані наведено для групи однотипних КТЗ, які перебувають в однакових умовах експлуатації, зазначають їхні середньоарифметичні значення, а через дріб - кількість АБ, яких стосуються ці дані.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Наприклад: 2,5/17, де 2,5 - наробіток в тис. км; 17 - кількість АБ.</w:t>
      </w:r>
      <w:r w:rsidRPr="00C93133">
        <w:rPr>
          <w:rFonts w:ascii="Times New Roman" w:eastAsiaTheme="minorEastAsia" w:hAnsi="Times New Roman" w:cs="Times New Roman"/>
          <w:sz w:val="24"/>
          <w:szCs w:val="24"/>
          <w:lang w:eastAsia="uk-UA"/>
        </w:rPr>
        <w:t>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2 </w:t>
      </w:r>
      <w:r w:rsidRPr="00C93133">
        <w:rPr>
          <w:rFonts w:ascii="Times New Roman" w:eastAsiaTheme="minorEastAsia" w:hAnsi="Times New Roman" w:cs="Times New Roman"/>
          <w:sz w:val="24"/>
          <w:szCs w:val="24"/>
          <w:lang w:eastAsia="uk-UA"/>
        </w:rPr>
        <w:t>Дану інформацію надають згідно з експлуатаційною документацією КТЗ (паспорт, інструкція з експлуатації тощо).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3 </w:t>
      </w:r>
      <w:r w:rsidRPr="00C93133">
        <w:rPr>
          <w:rFonts w:ascii="Times New Roman" w:eastAsiaTheme="minorEastAsia" w:hAnsi="Times New Roman" w:cs="Times New Roman"/>
          <w:sz w:val="24"/>
          <w:szCs w:val="24"/>
          <w:lang w:eastAsia="uk-UA"/>
        </w:rPr>
        <w:t xml:space="preserve">Кожен місяць використання АБ на КТЗ позначити </w:t>
      </w:r>
      <w:r w:rsidRPr="00C93133">
        <w:rPr>
          <w:rFonts w:ascii="Times New Roman" w:eastAsiaTheme="minorEastAsia" w:hAnsi="Times New Roman" w:cs="Times New Roman"/>
          <w:i/>
          <w:iCs/>
          <w:sz w:val="24"/>
          <w:szCs w:val="24"/>
          <w:lang w:eastAsia="uk-UA"/>
        </w:rPr>
        <w:t>"</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відповідно до умов експлуатації, зазначених у лівій колонці.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4 </w:t>
      </w:r>
      <w:r w:rsidRPr="00C93133">
        <w:rPr>
          <w:rFonts w:ascii="Times New Roman" w:eastAsiaTheme="minorEastAsia" w:hAnsi="Times New Roman" w:cs="Times New Roman"/>
          <w:sz w:val="24"/>
          <w:szCs w:val="24"/>
          <w:lang w:eastAsia="uk-UA"/>
        </w:rPr>
        <w:t>Про виконання контрольно-тренувального циклу АБ зазначають "КТЦ".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lastRenderedPageBreak/>
        <w:t xml:space="preserve">5 </w:t>
      </w:r>
      <w:r w:rsidRPr="00C93133">
        <w:rPr>
          <w:rFonts w:ascii="Times New Roman" w:eastAsiaTheme="minorEastAsia" w:hAnsi="Times New Roman" w:cs="Times New Roman"/>
          <w:sz w:val="24"/>
          <w:szCs w:val="24"/>
          <w:lang w:eastAsia="uk-UA"/>
        </w:rPr>
        <w:t>У колонках праворуч зазначають "див. п. 22". У разі використання АБ в іншому об'єкті, у пункті 22 опитувального аркуша вказують тип і модель об'єкта та термін використання АБ на ньому.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6 </w:t>
      </w:r>
      <w:r w:rsidRPr="00C93133">
        <w:rPr>
          <w:rFonts w:ascii="Times New Roman" w:eastAsiaTheme="minorEastAsia" w:hAnsi="Times New Roman" w:cs="Times New Roman"/>
          <w:sz w:val="24"/>
          <w:szCs w:val="24"/>
          <w:lang w:eastAsia="uk-UA"/>
        </w:rPr>
        <w:t>Наводять дані про середньомісячний пробіг (інтенсивність експлуатації) КТЗ за поточний рік у тис. км.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7</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Проти кожного місяця цифрами вказують типовий середній щомісячний пробіг даного КТЗ у тис. км.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8 </w:t>
      </w:r>
      <w:r w:rsidRPr="00C93133">
        <w:rPr>
          <w:rFonts w:ascii="Times New Roman" w:eastAsiaTheme="minorEastAsia" w:hAnsi="Times New Roman" w:cs="Times New Roman"/>
          <w:sz w:val="24"/>
          <w:szCs w:val="24"/>
          <w:lang w:eastAsia="uk-UA"/>
        </w:rPr>
        <w:t xml:space="preserve">Зазначають </w:t>
      </w:r>
      <w:r w:rsidRPr="00C93133">
        <w:rPr>
          <w:rFonts w:ascii="Times New Roman" w:eastAsiaTheme="minorEastAsia" w:hAnsi="Times New Roman" w:cs="Times New Roman"/>
          <w:i/>
          <w:iCs/>
          <w:sz w:val="24"/>
          <w:szCs w:val="24"/>
          <w:lang w:eastAsia="uk-UA"/>
        </w:rPr>
        <w:t>"</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проти відповідної кількості робочих змін за тиждень.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9 </w:t>
      </w:r>
      <w:r w:rsidRPr="00C93133">
        <w:rPr>
          <w:rFonts w:ascii="Times New Roman" w:eastAsiaTheme="minorEastAsia" w:hAnsi="Times New Roman" w:cs="Times New Roman"/>
          <w:sz w:val="24"/>
          <w:szCs w:val="24"/>
          <w:lang w:eastAsia="uk-UA"/>
        </w:rPr>
        <w:t>Механічні та інші пошкодження АБ детально описують у пункті 22 опитувального аркуша чи в додатку до опитувального аркуша, про що в таблиці пункту 12 роблять запис "див. п. 22".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10 </w:t>
      </w:r>
      <w:r w:rsidRPr="00C93133">
        <w:rPr>
          <w:rFonts w:ascii="Times New Roman" w:eastAsiaTheme="minorEastAsia" w:hAnsi="Times New Roman" w:cs="Times New Roman"/>
          <w:sz w:val="24"/>
          <w:szCs w:val="24"/>
          <w:lang w:eastAsia="uk-UA"/>
        </w:rPr>
        <w:t xml:space="preserve">Фактичний наробіток АБ наводять у календарних місяцях і в тис. км сумарного пробігу КТЗ. </w:t>
      </w:r>
      <w:r w:rsidRPr="00C93133">
        <w:rPr>
          <w:rFonts w:ascii="Times New Roman" w:eastAsiaTheme="minorEastAsia" w:hAnsi="Times New Roman" w:cs="Times New Roman"/>
          <w:i/>
          <w:iCs/>
          <w:sz w:val="24"/>
          <w:szCs w:val="24"/>
          <w:lang w:eastAsia="uk-UA"/>
        </w:rPr>
        <w:t>Наприклад,</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26 місяців, 123 тис. км</w:t>
      </w:r>
      <w:r w:rsidRPr="00C93133">
        <w:rPr>
          <w:rFonts w:ascii="Times New Roman" w:eastAsiaTheme="minorEastAsia" w:hAnsi="Times New Roman" w:cs="Times New Roman"/>
          <w:sz w:val="24"/>
          <w:szCs w:val="24"/>
          <w:lang w:eastAsia="uk-UA"/>
        </w:rPr>
        <w:t>. У разі передачі АБ на інший КТЗ або використання АБ з іншого об'єкта вказують календарний час і сумарний пробіг на кожному з об'єктів зі згаданими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11 </w:t>
      </w:r>
      <w:r w:rsidRPr="00C93133">
        <w:rPr>
          <w:rFonts w:ascii="Times New Roman" w:eastAsiaTheme="minorEastAsia" w:hAnsi="Times New Roman" w:cs="Times New Roman"/>
          <w:sz w:val="24"/>
          <w:szCs w:val="24"/>
          <w:lang w:eastAsia="uk-UA"/>
        </w:rPr>
        <w:t xml:space="preserve">У разі наявності декількох </w:t>
      </w:r>
      <w:proofErr w:type="spellStart"/>
      <w:r w:rsidRPr="00C93133">
        <w:rPr>
          <w:rFonts w:ascii="Times New Roman" w:eastAsiaTheme="minorEastAsia" w:hAnsi="Times New Roman" w:cs="Times New Roman"/>
          <w:sz w:val="24"/>
          <w:szCs w:val="24"/>
          <w:lang w:eastAsia="uk-UA"/>
        </w:rPr>
        <w:t>акумуляторників</w:t>
      </w:r>
      <w:proofErr w:type="spellEnd"/>
      <w:r w:rsidRPr="00C93133">
        <w:rPr>
          <w:rFonts w:ascii="Times New Roman" w:eastAsiaTheme="minorEastAsia" w:hAnsi="Times New Roman" w:cs="Times New Roman"/>
          <w:sz w:val="24"/>
          <w:szCs w:val="24"/>
          <w:lang w:eastAsia="uk-UA"/>
        </w:rPr>
        <w:t xml:space="preserve"> кожного розряду, указують їх кількість.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12 </w:t>
      </w:r>
      <w:r w:rsidRPr="00C93133">
        <w:rPr>
          <w:rFonts w:ascii="Times New Roman" w:eastAsiaTheme="minorEastAsia" w:hAnsi="Times New Roman" w:cs="Times New Roman"/>
          <w:sz w:val="24"/>
          <w:szCs w:val="24"/>
          <w:lang w:eastAsia="uk-UA"/>
        </w:rPr>
        <w:t xml:space="preserve">Зазначають </w:t>
      </w:r>
      <w:r w:rsidRPr="00C93133">
        <w:rPr>
          <w:rFonts w:ascii="Times New Roman" w:eastAsiaTheme="minorEastAsia" w:hAnsi="Times New Roman" w:cs="Times New Roman"/>
          <w:i/>
          <w:iCs/>
          <w:sz w:val="24"/>
          <w:szCs w:val="24"/>
          <w:lang w:eastAsia="uk-UA"/>
        </w:rPr>
        <w:t>"</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 xml:space="preserve">" </w:t>
      </w:r>
      <w:r w:rsidRPr="00C93133">
        <w:rPr>
          <w:rFonts w:ascii="Times New Roman" w:eastAsiaTheme="minorEastAsia" w:hAnsi="Times New Roman" w:cs="Times New Roman"/>
          <w:sz w:val="24"/>
          <w:szCs w:val="24"/>
          <w:lang w:eastAsia="uk-UA"/>
        </w:rPr>
        <w:t>проти обладнання, що встановлено на КТЗ.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13 </w:t>
      </w:r>
      <w:r w:rsidRPr="00C93133">
        <w:rPr>
          <w:rFonts w:ascii="Times New Roman" w:eastAsiaTheme="minorEastAsia" w:hAnsi="Times New Roman" w:cs="Times New Roman"/>
          <w:sz w:val="24"/>
          <w:szCs w:val="24"/>
          <w:lang w:eastAsia="uk-UA"/>
        </w:rPr>
        <w:t>Указують обладнання КТЗ, яке не відображено в пункті 18 опитувального аркуша.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14 </w:t>
      </w:r>
      <w:r w:rsidRPr="00C93133">
        <w:rPr>
          <w:rFonts w:ascii="Times New Roman" w:eastAsiaTheme="minorEastAsia" w:hAnsi="Times New Roman" w:cs="Times New Roman"/>
          <w:sz w:val="24"/>
          <w:szCs w:val="24"/>
          <w:lang w:eastAsia="uk-UA"/>
        </w:rPr>
        <w:t>Наводять пропозиції стосовно поліпшення конструкції, характеристик АБ і рекомендації щодо її експлуатації.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15 </w:t>
      </w:r>
      <w:r w:rsidRPr="00C93133">
        <w:rPr>
          <w:rFonts w:ascii="Times New Roman" w:eastAsiaTheme="minorEastAsia" w:hAnsi="Times New Roman" w:cs="Times New Roman"/>
          <w:sz w:val="24"/>
          <w:szCs w:val="24"/>
          <w:lang w:eastAsia="uk-UA"/>
        </w:rPr>
        <w:t>Експертну оцінку надають з власного досвіду експлуатації аналогічних АБ (</w:t>
      </w:r>
      <w:r w:rsidRPr="00C93133">
        <w:rPr>
          <w:rFonts w:ascii="Times New Roman" w:eastAsiaTheme="minorEastAsia" w:hAnsi="Times New Roman" w:cs="Times New Roman"/>
          <w:i/>
          <w:iCs/>
          <w:sz w:val="24"/>
          <w:szCs w:val="24"/>
          <w:lang w:eastAsia="uk-UA"/>
        </w:rPr>
        <w:t>указують професійну підготовку експерта, стаж його роботи, прізвище та ініціали</w:t>
      </w:r>
      <w:r w:rsidRPr="00C93133">
        <w:rPr>
          <w:rFonts w:ascii="Times New Roman" w:eastAsiaTheme="minorEastAsia" w:hAnsi="Times New Roman" w:cs="Times New Roman"/>
          <w:sz w:val="24"/>
          <w:szCs w:val="24"/>
          <w:lang w:eastAsia="uk-UA"/>
        </w:rPr>
        <w:t>).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16 </w:t>
      </w:r>
      <w:r w:rsidRPr="00C93133">
        <w:rPr>
          <w:rFonts w:ascii="Times New Roman" w:eastAsiaTheme="minorEastAsia" w:hAnsi="Times New Roman" w:cs="Times New Roman"/>
          <w:sz w:val="24"/>
          <w:szCs w:val="24"/>
          <w:lang w:eastAsia="uk-UA"/>
        </w:rPr>
        <w:t>Зазначають особливості конструкції і експлуатації КТЗ, які впливають на ресурс АБ. За браком місця інформацію надають у додатках.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tc>
        <w:tc>
          <w:tcPr>
            <w:tcW w:w="25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93133" w:rsidRPr="00C93133" w:rsidTr="00C93133">
        <w:trPr>
          <w:tblCellSpacing w:w="18" w:type="dxa"/>
        </w:trPr>
        <w:tc>
          <w:tcPr>
            <w:tcW w:w="0" w:type="auto"/>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Додаток 10</w:t>
            </w:r>
            <w:r w:rsidRPr="00C93133">
              <w:rPr>
                <w:rFonts w:ascii="Times New Roman" w:eastAsiaTheme="minorEastAsia" w:hAnsi="Times New Roman" w:cs="Times New Roman"/>
                <w:sz w:val="24"/>
                <w:szCs w:val="24"/>
                <w:lang w:eastAsia="uk-UA"/>
              </w:rPr>
              <w:br/>
              <w:t xml:space="preserve">до пункту 5.6 Експлуатаційних норм середнього ресурсу акумуляторних свинцевих </w:t>
            </w:r>
            <w:proofErr w:type="spellStart"/>
            <w:r w:rsidRPr="00C93133">
              <w:rPr>
                <w:rFonts w:ascii="Times New Roman" w:eastAsiaTheme="minorEastAsia" w:hAnsi="Times New Roman" w:cs="Times New Roman"/>
                <w:sz w:val="24"/>
                <w:szCs w:val="24"/>
                <w:lang w:eastAsia="uk-UA"/>
              </w:rPr>
              <w:t>стартерних</w:t>
            </w:r>
            <w:proofErr w:type="spellEnd"/>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колісних транспортних засобів і спеціальних машин, виконаних на колісних шасі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4500" w:type="pct"/>
        <w:tblCellSpacing w:w="18" w:type="dxa"/>
        <w:tblCellMar>
          <w:top w:w="24" w:type="dxa"/>
          <w:left w:w="24" w:type="dxa"/>
          <w:bottom w:w="24" w:type="dxa"/>
          <w:right w:w="24" w:type="dxa"/>
        </w:tblCellMar>
        <w:tblLook w:val="04A0" w:firstRow="1" w:lastRow="0" w:firstColumn="1" w:lastColumn="0" w:noHBand="0" w:noVBand="1"/>
      </w:tblPr>
      <w:tblGrid>
        <w:gridCol w:w="3035"/>
        <w:gridCol w:w="378"/>
        <w:gridCol w:w="5262"/>
      </w:tblGrid>
      <w:tr w:rsidR="00C93133" w:rsidRPr="00C93133" w:rsidTr="00C93133">
        <w:trPr>
          <w:tblCellSpacing w:w="18" w:type="dxa"/>
        </w:trPr>
        <w:tc>
          <w:tcPr>
            <w:tcW w:w="205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w:t>
            </w:r>
          </w:p>
        </w:tc>
        <w:tc>
          <w:tcPr>
            <w:tcW w:w="40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r w:rsidRPr="00C93133">
              <w:rPr>
                <w:rFonts w:ascii="Times New Roman" w:eastAsiaTheme="minorEastAsia" w:hAnsi="Times New Roman" w:cs="Times New Roman"/>
                <w:sz w:val="24"/>
                <w:szCs w:val="24"/>
                <w:lang w:eastAsia="uk-UA"/>
              </w:rPr>
              <w:br/>
              <w:t> </w:t>
            </w:r>
            <w:r w:rsidRPr="00C93133">
              <w:rPr>
                <w:rFonts w:ascii="Times New Roman" w:eastAsiaTheme="minorEastAsia" w:hAnsi="Times New Roman" w:cs="Times New Roman"/>
                <w:sz w:val="24"/>
                <w:szCs w:val="24"/>
                <w:lang w:eastAsia="uk-UA"/>
              </w:rPr>
              <w:br/>
              <w:t> </w:t>
            </w:r>
            <w:r w:rsidRPr="00C93133">
              <w:rPr>
                <w:rFonts w:ascii="Times New Roman" w:eastAsiaTheme="minorEastAsia" w:hAnsi="Times New Roman" w:cs="Times New Roman"/>
                <w:sz w:val="24"/>
                <w:szCs w:val="24"/>
                <w:lang w:eastAsia="uk-UA"/>
              </w:rPr>
              <w:br/>
              <w:t> </w:t>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М. П. </w:t>
            </w:r>
          </w:p>
        </w:tc>
        <w:tc>
          <w:tcPr>
            <w:tcW w:w="2550" w:type="pct"/>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Затверджую</w:t>
            </w:r>
          </w:p>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sz w:val="20"/>
                <w:szCs w:val="20"/>
                <w:lang w:eastAsia="uk-UA"/>
              </w:rPr>
              <w:t>                                             (</w:t>
            </w:r>
            <w:r w:rsidRPr="00C93133">
              <w:rPr>
                <w:rFonts w:ascii="Times New Roman" w:eastAsiaTheme="minorEastAsia" w:hAnsi="Times New Roman" w:cs="Times New Roman"/>
                <w:i/>
                <w:iCs/>
                <w:sz w:val="20"/>
                <w:szCs w:val="20"/>
                <w:lang w:eastAsia="uk-UA"/>
              </w:rPr>
              <w:t>посада</w:t>
            </w:r>
            <w:r w:rsidRPr="00C93133">
              <w:rPr>
                <w:rFonts w:ascii="Times New Roman" w:eastAsiaTheme="minorEastAsia" w:hAnsi="Times New Roman" w:cs="Times New Roman"/>
                <w:sz w:val="20"/>
                <w:szCs w:val="20"/>
                <w:lang w:eastAsia="uk-UA"/>
              </w:rPr>
              <w:t>)</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sz w:val="24"/>
                <w:szCs w:val="24"/>
                <w:lang w:eastAsia="uk-UA"/>
              </w:rPr>
              <w:t>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sz w:val="20"/>
                <w:szCs w:val="20"/>
                <w:lang w:eastAsia="uk-UA"/>
              </w:rPr>
              <w:t>                                 (</w:t>
            </w:r>
            <w:r w:rsidRPr="00C93133">
              <w:rPr>
                <w:rFonts w:ascii="Times New Roman" w:eastAsiaTheme="minorEastAsia" w:hAnsi="Times New Roman" w:cs="Times New Roman"/>
                <w:i/>
                <w:iCs/>
                <w:sz w:val="20"/>
                <w:szCs w:val="20"/>
                <w:lang w:eastAsia="uk-UA"/>
              </w:rPr>
              <w:t>підпис, прізвище та ініціали</w:t>
            </w:r>
            <w:r w:rsidRPr="00C93133">
              <w:rPr>
                <w:rFonts w:ascii="Times New Roman" w:eastAsiaTheme="minorEastAsia" w:hAnsi="Times New Roman" w:cs="Times New Roman"/>
                <w:sz w:val="20"/>
                <w:szCs w:val="20"/>
                <w:lang w:eastAsia="uk-UA"/>
              </w:rPr>
              <w:t xml:space="preserve">) </w:t>
            </w:r>
          </w:p>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"___" ____________ 200  р.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93133">
        <w:rPr>
          <w:rFonts w:ascii="Times New Roman" w:eastAsia="Times New Roman" w:hAnsi="Times New Roman" w:cs="Times New Roman"/>
          <w:b/>
          <w:bCs/>
          <w:sz w:val="27"/>
          <w:szCs w:val="27"/>
          <w:lang w:eastAsia="uk-UA"/>
        </w:rPr>
        <w:t>ОПИТУВАЛЬНИЙ АРКУШ N _____</w:t>
      </w:r>
      <w:r w:rsidRPr="00C93133">
        <w:rPr>
          <w:rFonts w:ascii="Times New Roman" w:eastAsia="Times New Roman" w:hAnsi="Times New Roman" w:cs="Times New Roman"/>
          <w:b/>
          <w:bCs/>
          <w:sz w:val="27"/>
          <w:szCs w:val="27"/>
          <w:lang w:eastAsia="uk-UA"/>
        </w:rPr>
        <w:br/>
        <w:t xml:space="preserve">стосовно визначення середнього ресурсу акумуляторних свинцевих </w:t>
      </w:r>
      <w:proofErr w:type="spellStart"/>
      <w:r w:rsidRPr="00C93133">
        <w:rPr>
          <w:rFonts w:ascii="Times New Roman" w:eastAsia="Times New Roman" w:hAnsi="Times New Roman" w:cs="Times New Roman"/>
          <w:b/>
          <w:bCs/>
          <w:sz w:val="27"/>
          <w:szCs w:val="27"/>
          <w:lang w:eastAsia="uk-UA"/>
        </w:rPr>
        <w:t>стартерних</w:t>
      </w:r>
      <w:proofErr w:type="spellEnd"/>
      <w:r w:rsidRPr="00C93133">
        <w:rPr>
          <w:rFonts w:ascii="Times New Roman" w:eastAsia="Times New Roman" w:hAnsi="Times New Roman" w:cs="Times New Roman"/>
          <w:b/>
          <w:bCs/>
          <w:sz w:val="27"/>
          <w:szCs w:val="27"/>
          <w:lang w:eastAsia="uk-UA"/>
        </w:rPr>
        <w:t xml:space="preserve"> </w:t>
      </w:r>
      <w:proofErr w:type="spellStart"/>
      <w:r w:rsidRPr="00C93133">
        <w:rPr>
          <w:rFonts w:ascii="Times New Roman" w:eastAsia="Times New Roman" w:hAnsi="Times New Roman" w:cs="Times New Roman"/>
          <w:b/>
          <w:bCs/>
          <w:sz w:val="27"/>
          <w:szCs w:val="27"/>
          <w:lang w:eastAsia="uk-UA"/>
        </w:rPr>
        <w:t>батарей</w:t>
      </w:r>
      <w:proofErr w:type="spellEnd"/>
      <w:r w:rsidRPr="00C93133">
        <w:rPr>
          <w:rFonts w:ascii="Times New Roman" w:eastAsia="Times New Roman" w:hAnsi="Times New Roman" w:cs="Times New Roman"/>
          <w:b/>
          <w:bCs/>
          <w:sz w:val="27"/>
          <w:szCs w:val="27"/>
          <w:lang w:eastAsia="uk-UA"/>
        </w:rPr>
        <w:t xml:space="preserve"> автомобільних навантажувачів</w:t>
      </w:r>
      <w:r w:rsidRPr="00C93133">
        <w:rPr>
          <w:rFonts w:ascii="Times New Roman" w:eastAsia="Times New Roman" w:hAnsi="Times New Roman" w:cs="Times New Roman"/>
          <w:b/>
          <w:bCs/>
          <w:sz w:val="27"/>
          <w:szCs w:val="27"/>
          <w:vertAlign w:val="superscript"/>
          <w:lang w:eastAsia="uk-UA"/>
        </w:rPr>
        <w:t xml:space="preserve"> 1</w:t>
      </w:r>
      <w:r w:rsidRPr="00C93133">
        <w:rPr>
          <w:rFonts w:ascii="Times New Roman" w:eastAsia="Times New Roman" w:hAnsi="Times New Roman" w:cs="Times New Roman"/>
          <w:b/>
          <w:bCs/>
          <w:sz w:val="27"/>
          <w:szCs w:val="27"/>
          <w:lang w:eastAsia="uk-UA"/>
        </w:rPr>
        <w:t xml:space="preserve">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93133" w:rsidRPr="00C93133" w:rsidTr="00C93133">
        <w:trPr>
          <w:tblCellSpacing w:w="18" w:type="dxa"/>
          <w:jc w:val="center"/>
        </w:trPr>
        <w:tc>
          <w:tcPr>
            <w:tcW w:w="0" w:type="auto"/>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b/>
                <w:bCs/>
                <w:sz w:val="24"/>
                <w:szCs w:val="24"/>
                <w:lang w:eastAsia="uk-UA"/>
              </w:rPr>
              <w:t>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xml:space="preserve">(найменування і місцезнаходження підприємства)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 Тип автомобільного навантажувача 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Ідентифікаційний номер (номер кузова чи шасі) 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Умовна познака АБ _____________________________ Виробник АБ ___________________________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Характеристики автомобільного навантажувача (далі - АН)</w:t>
      </w:r>
      <w:r w:rsidRPr="00C93133">
        <w:rPr>
          <w:rFonts w:ascii="Times New Roman" w:eastAsiaTheme="minorEastAsia" w:hAnsi="Times New Roman" w:cs="Times New Roman"/>
          <w:b/>
          <w:bCs/>
          <w:sz w:val="24"/>
          <w:szCs w:val="24"/>
          <w:vertAlign w:val="superscript"/>
          <w:lang w:eastAsia="uk-UA"/>
        </w:rPr>
        <w:t xml:space="preserve"> 2</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90"/>
        <w:gridCol w:w="2433"/>
      </w:tblGrid>
      <w:tr w:rsidR="00C93133" w:rsidRPr="00C93133" w:rsidTr="00C93133">
        <w:trPr>
          <w:tblCellSpacing w:w="18" w:type="dxa"/>
        </w:trPr>
        <w:tc>
          <w:tcPr>
            <w:tcW w:w="3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Категорія, тип, марка, модель і призначення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Рік виготовлення </w:t>
            </w:r>
          </w:p>
        </w:tc>
      </w:tr>
      <w:tr w:rsidR="00C93133" w:rsidRPr="00C93133" w:rsidTr="00C93133">
        <w:trPr>
          <w:tblCellSpacing w:w="18" w:type="dxa"/>
        </w:trPr>
        <w:tc>
          <w:tcPr>
            <w:tcW w:w="3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3. Характеристика ходової частини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51"/>
        <w:gridCol w:w="1513"/>
        <w:gridCol w:w="1336"/>
        <w:gridCol w:w="1499"/>
        <w:gridCol w:w="853"/>
        <w:gridCol w:w="1459"/>
        <w:gridCol w:w="1712"/>
      </w:tblGrid>
      <w:tr w:rsidR="00C93133" w:rsidRPr="00C93133" w:rsidTr="00C93133">
        <w:trPr>
          <w:tblCellSpacing w:w="18" w:type="dxa"/>
        </w:trPr>
        <w:tc>
          <w:tcPr>
            <w:tcW w:w="3650" w:type="pct"/>
            <w:gridSpan w:val="5"/>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Підвіска </w:t>
            </w:r>
          </w:p>
        </w:tc>
        <w:tc>
          <w:tcPr>
            <w:tcW w:w="13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Шини </w:t>
            </w:r>
          </w:p>
        </w:tc>
      </w:tr>
      <w:tr w:rsidR="00C93133" w:rsidRPr="00C93133" w:rsidTr="00C93133">
        <w:trPr>
          <w:tblCellSpacing w:w="18" w:type="dxa"/>
        </w:trPr>
        <w:tc>
          <w:tcPr>
            <w:tcW w:w="16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жорстка </w:t>
            </w:r>
          </w:p>
        </w:tc>
        <w:tc>
          <w:tcPr>
            <w:tcW w:w="800" w:type="pct"/>
            <w:gridSpan w:val="3"/>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пружинна </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пневматичні </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непневматичні </w:t>
            </w:r>
          </w:p>
        </w:tc>
      </w:tr>
      <w:tr w:rsidR="00C93133" w:rsidRPr="00C93133" w:rsidTr="00C93133">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без балансира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 балансиром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ресорна (торсіонна)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пневматична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інша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r>
      <w:tr w:rsidR="00C93133" w:rsidRPr="00C93133" w:rsidTr="00C93133">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4. Визначити тип двигуна, який встановлено на АН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21"/>
        <w:gridCol w:w="2302"/>
        <w:gridCol w:w="2491"/>
        <w:gridCol w:w="2509"/>
      </w:tblGrid>
      <w:tr w:rsidR="00C93133" w:rsidRPr="00C93133" w:rsidTr="00C93133">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Дизель (газодизель)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Бензиновий </w:t>
            </w:r>
          </w:p>
        </w:tc>
        <w:tc>
          <w:tcPr>
            <w:tcW w:w="1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Газобалонний </w:t>
            </w:r>
          </w:p>
        </w:tc>
        <w:tc>
          <w:tcPr>
            <w:tcW w:w="1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Альтернативних палив </w:t>
            </w:r>
          </w:p>
        </w:tc>
      </w:tr>
      <w:tr w:rsidR="00C93133" w:rsidRPr="00C93133" w:rsidTr="00C93133">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Типове помісячне використання АБ протягом року на АН</w:t>
      </w:r>
      <w:r w:rsidRPr="00C93133">
        <w:rPr>
          <w:rFonts w:ascii="Times New Roman" w:eastAsiaTheme="minorEastAsia" w:hAnsi="Times New Roman" w:cs="Times New Roman"/>
          <w:b/>
          <w:bCs/>
          <w:sz w:val="24"/>
          <w:szCs w:val="24"/>
          <w:vertAlign w:val="superscript"/>
          <w:lang w:eastAsia="uk-UA"/>
        </w:rPr>
        <w:t xml:space="preserve"> 3</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8"/>
        <w:gridCol w:w="400"/>
        <w:gridCol w:w="401"/>
        <w:gridCol w:w="401"/>
        <w:gridCol w:w="401"/>
        <w:gridCol w:w="401"/>
        <w:gridCol w:w="401"/>
        <w:gridCol w:w="401"/>
        <w:gridCol w:w="401"/>
        <w:gridCol w:w="401"/>
        <w:gridCol w:w="583"/>
        <w:gridCol w:w="583"/>
        <w:gridCol w:w="601"/>
      </w:tblGrid>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Порядковий номер місяців року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12 </w:t>
            </w:r>
          </w:p>
        </w:tc>
      </w:tr>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Використовують за призначенням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Зберігають поза АН</w:t>
            </w:r>
            <w:r w:rsidRPr="00C93133">
              <w:rPr>
                <w:rFonts w:ascii="Times New Roman" w:eastAsiaTheme="minorEastAsia" w:hAnsi="Times New Roman" w:cs="Times New Roman"/>
                <w:b/>
                <w:bCs/>
                <w:sz w:val="24"/>
                <w:szCs w:val="24"/>
                <w:vertAlign w:val="superscript"/>
                <w:lang w:eastAsia="uk-UA"/>
              </w:rPr>
              <w:t xml:space="preserve"> 4</w:t>
            </w: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23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Експлуатують в іншому об'єкті</w:t>
            </w:r>
            <w:r w:rsidRPr="00C93133">
              <w:rPr>
                <w:rFonts w:ascii="Times New Roman" w:eastAsiaTheme="minorEastAsia" w:hAnsi="Times New Roman" w:cs="Times New Roman"/>
                <w:b/>
                <w:bCs/>
                <w:sz w:val="24"/>
                <w:szCs w:val="24"/>
                <w:vertAlign w:val="superscript"/>
                <w:lang w:eastAsia="uk-UA"/>
              </w:rPr>
              <w:t xml:space="preserve"> 5</w:t>
            </w:r>
            <w:r w:rsidRPr="00C93133">
              <w:rPr>
                <w:rFonts w:ascii="Times New Roman" w:eastAsiaTheme="minorEastAsia" w:hAnsi="Times New Roman" w:cs="Times New Roman"/>
                <w:sz w:val="24"/>
                <w:szCs w:val="24"/>
                <w:lang w:eastAsia="uk-UA"/>
              </w:rPr>
              <w:t> </w:t>
            </w:r>
          </w:p>
        </w:tc>
        <w:tc>
          <w:tcPr>
            <w:tcW w:w="2650" w:type="pct"/>
            <w:gridSpan w:val="1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6. Середня тривалість часу на виконання робіт АН у % від загального наробітку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51"/>
        <w:gridCol w:w="2880"/>
        <w:gridCol w:w="2992"/>
      </w:tblGrid>
      <w:tr w:rsidR="00C93133" w:rsidRPr="00C93133" w:rsidTr="00C93133">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Підйом і опускання вантажу </w:t>
            </w:r>
          </w:p>
        </w:tc>
        <w:tc>
          <w:tcPr>
            <w:tcW w:w="1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Перевезення вантажу </w:t>
            </w:r>
          </w:p>
        </w:tc>
        <w:tc>
          <w:tcPr>
            <w:tcW w:w="1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Пробіг без вантажу </w:t>
            </w:r>
          </w:p>
        </w:tc>
      </w:tr>
      <w:tr w:rsidR="00C93133" w:rsidRPr="00C93133" w:rsidTr="00C93133">
        <w:trPr>
          <w:tblCellSpacing w:w="18" w:type="dxa"/>
        </w:trPr>
        <w:tc>
          <w:tcPr>
            <w:tcW w:w="1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7. Типовий середньомісячний наробіток (інтенсивність експлуатації) АН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97"/>
        <w:gridCol w:w="309"/>
        <w:gridCol w:w="309"/>
        <w:gridCol w:w="309"/>
        <w:gridCol w:w="308"/>
        <w:gridCol w:w="308"/>
        <w:gridCol w:w="308"/>
        <w:gridCol w:w="308"/>
        <w:gridCol w:w="308"/>
        <w:gridCol w:w="308"/>
        <w:gridCol w:w="490"/>
        <w:gridCol w:w="490"/>
        <w:gridCol w:w="490"/>
        <w:gridCol w:w="781"/>
      </w:tblGrid>
      <w:tr w:rsidR="00C93133" w:rsidRPr="00C93133" w:rsidTr="00C93133">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Порядковий номер місяців року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9 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10 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12 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1 - 12</w:t>
            </w:r>
            <w:r w:rsidRPr="00C93133">
              <w:rPr>
                <w:rFonts w:ascii="Times New Roman" w:eastAsiaTheme="minorEastAsia" w:hAnsi="Times New Roman" w:cs="Times New Roman"/>
                <w:b/>
                <w:bCs/>
                <w:sz w:val="24"/>
                <w:szCs w:val="24"/>
                <w:vertAlign w:val="superscript"/>
                <w:lang w:eastAsia="uk-UA"/>
              </w:rPr>
              <w:t xml:space="preserve"> 6</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Середній наробіток, тис. </w:t>
            </w:r>
            <w:proofErr w:type="spellStart"/>
            <w:r w:rsidRPr="00C93133">
              <w:rPr>
                <w:rFonts w:ascii="Times New Roman" w:eastAsiaTheme="minorEastAsia" w:hAnsi="Times New Roman" w:cs="Times New Roman"/>
                <w:sz w:val="24"/>
                <w:szCs w:val="24"/>
                <w:lang w:eastAsia="uk-UA"/>
              </w:rPr>
              <w:t>мотогодин</w:t>
            </w:r>
            <w:proofErr w:type="spellEnd"/>
            <w:r w:rsidRPr="00C93133">
              <w:rPr>
                <w:rFonts w:ascii="Times New Roman" w:eastAsiaTheme="minorEastAsia" w:hAnsi="Times New Roman" w:cs="Times New Roman"/>
                <w:b/>
                <w:bCs/>
                <w:sz w:val="24"/>
                <w:szCs w:val="24"/>
                <w:vertAlign w:val="superscript"/>
                <w:lang w:eastAsia="uk-UA"/>
              </w:rPr>
              <w:t xml:space="preserve"> 7</w:t>
            </w: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8. Типовий режим експлуатації АН</w:t>
      </w:r>
      <w:r w:rsidRPr="00C93133">
        <w:rPr>
          <w:rFonts w:ascii="Times New Roman" w:eastAsiaTheme="minorEastAsia" w:hAnsi="Times New Roman" w:cs="Times New Roman"/>
          <w:b/>
          <w:bCs/>
          <w:sz w:val="24"/>
          <w:szCs w:val="24"/>
          <w:vertAlign w:val="superscript"/>
          <w:lang w:eastAsia="uk-UA"/>
        </w:rPr>
        <w:t xml:space="preserve"> 8</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b/>
          <w:bCs/>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47"/>
        <w:gridCol w:w="1629"/>
        <w:gridCol w:w="1629"/>
        <w:gridCol w:w="1442"/>
        <w:gridCol w:w="1629"/>
        <w:gridCol w:w="1647"/>
      </w:tblGrid>
      <w:tr w:rsidR="00C93133" w:rsidRPr="00C93133" w:rsidTr="00C93133">
        <w:trPr>
          <w:tblCellSpacing w:w="18" w:type="dxa"/>
        </w:trPr>
        <w:tc>
          <w:tcPr>
            <w:tcW w:w="0" w:type="auto"/>
            <w:gridSpan w:val="6"/>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Кількість робочих змін за тиждень </w:t>
            </w:r>
          </w:p>
        </w:tc>
      </w:tr>
      <w:tr w:rsidR="00C93133" w:rsidRPr="00C93133" w:rsidTr="00C93133">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1 - 3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4 - 6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7 - 10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11 - 14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15 - 20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21 - 24 </w:t>
            </w:r>
          </w:p>
        </w:tc>
      </w:tr>
      <w:tr w:rsidR="00C93133" w:rsidRPr="00C93133" w:rsidTr="00C93133">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9. Характеристика електромережі АН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27"/>
        <w:gridCol w:w="2098"/>
        <w:gridCol w:w="2098"/>
        <w:gridCol w:w="1535"/>
        <w:gridCol w:w="1161"/>
        <w:gridCol w:w="804"/>
      </w:tblGrid>
      <w:tr w:rsidR="00C93133" w:rsidRPr="00C93133" w:rsidTr="00C93133">
        <w:trPr>
          <w:tblCellSpacing w:w="18"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Тип АБ (</w:t>
            </w:r>
            <w:r w:rsidRPr="00C93133">
              <w:rPr>
                <w:rFonts w:ascii="Times New Roman" w:eastAsiaTheme="minorEastAsia" w:hAnsi="Times New Roman" w:cs="Times New Roman"/>
                <w:i/>
                <w:iCs/>
                <w:sz w:val="24"/>
                <w:szCs w:val="24"/>
                <w:lang w:eastAsia="uk-UA"/>
              </w:rPr>
              <w:t>фактично</w:t>
            </w:r>
            <w:r w:rsidRPr="00C93133">
              <w:rPr>
                <w:rFonts w:ascii="Times New Roman" w:eastAsiaTheme="minorEastAsia" w:hAnsi="Times New Roman" w:cs="Times New Roman"/>
                <w:sz w:val="24"/>
                <w:szCs w:val="24"/>
                <w:lang w:eastAsia="uk-UA"/>
              </w:rPr>
              <w:t>) </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Ємність АБ, </w:t>
            </w:r>
            <w:proofErr w:type="spellStart"/>
            <w:r w:rsidRPr="00C93133">
              <w:rPr>
                <w:rFonts w:ascii="Times New Roman" w:eastAsiaTheme="minorEastAsia" w:hAnsi="Times New Roman" w:cs="Times New Roman"/>
                <w:sz w:val="24"/>
                <w:szCs w:val="24"/>
                <w:lang w:eastAsia="uk-UA"/>
              </w:rPr>
              <w:t>А</w:t>
            </w:r>
            <w:r w:rsidRPr="00C93133">
              <w:rPr>
                <w:rFonts w:ascii="Times New Roman" w:eastAsiaTheme="minorEastAsia" w:hAnsi="Times New Roman" w:cs="Times New Roman"/>
                <w:b/>
                <w:bCs/>
                <w:sz w:val="24"/>
                <w:szCs w:val="24"/>
                <w:lang w:eastAsia="uk-UA"/>
              </w:rPr>
              <w:t>·</w:t>
            </w:r>
            <w:r w:rsidRPr="00C93133">
              <w:rPr>
                <w:rFonts w:ascii="Times New Roman" w:eastAsiaTheme="minorEastAsia" w:hAnsi="Times New Roman" w:cs="Times New Roman"/>
                <w:sz w:val="24"/>
                <w:szCs w:val="24"/>
                <w:lang w:eastAsia="uk-UA"/>
              </w:rPr>
              <w:t>год</w:t>
            </w:r>
            <w:proofErr w:type="spellEnd"/>
            <w:r w:rsidRPr="00C93133">
              <w:rPr>
                <w:rFonts w:ascii="Times New Roman" w:eastAsiaTheme="minorEastAsia" w:hAnsi="Times New Roman" w:cs="Times New Roman"/>
                <w:sz w:val="24"/>
                <w:szCs w:val="24"/>
                <w:lang w:eastAsia="uk-UA"/>
              </w:rPr>
              <w:t>. </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Кількість АБ на АН, шт. </w:t>
            </w:r>
          </w:p>
        </w:tc>
        <w:tc>
          <w:tcPr>
            <w:tcW w:w="8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Напруга в мережі, В </w:t>
            </w:r>
          </w:p>
        </w:tc>
        <w:tc>
          <w:tcPr>
            <w:tcW w:w="10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Електроліт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рідина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гель </w:t>
            </w:r>
          </w:p>
        </w:tc>
      </w:tr>
      <w:tr w:rsidR="00C93133" w:rsidRPr="00C93133" w:rsidTr="00C93133">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t xml:space="preserve">10. Тип конструкції АБ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22"/>
        <w:gridCol w:w="2004"/>
        <w:gridCol w:w="1535"/>
        <w:gridCol w:w="1348"/>
        <w:gridCol w:w="1348"/>
        <w:gridCol w:w="1366"/>
      </w:tblGrid>
      <w:tr w:rsidR="00C93133" w:rsidRPr="00C93133" w:rsidTr="00C93133">
        <w:trPr>
          <w:tblCellSpacing w:w="18" w:type="dxa"/>
        </w:trPr>
        <w:tc>
          <w:tcPr>
            <w:tcW w:w="20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Кислотна </w:t>
            </w:r>
          </w:p>
        </w:tc>
        <w:tc>
          <w:tcPr>
            <w:tcW w:w="2950" w:type="pct"/>
            <w:gridSpan w:val="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Лужна </w:t>
            </w:r>
          </w:p>
        </w:tc>
      </w:tr>
      <w:tr w:rsidR="00C93133" w:rsidRPr="00C93133" w:rsidTr="00C93133">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негерметична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герметична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кадмієво</w:t>
            </w:r>
            <w:proofErr w:type="spellEnd"/>
            <w:r w:rsidRPr="00C93133">
              <w:rPr>
                <w:rFonts w:ascii="Times New Roman" w:eastAsiaTheme="minorEastAsia" w:hAnsi="Times New Roman" w:cs="Times New Roman"/>
                <w:sz w:val="24"/>
                <w:szCs w:val="24"/>
                <w:lang w:eastAsia="uk-UA"/>
              </w:rPr>
              <w:t>-нікелева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залізо-нікелева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нікелево</w:t>
            </w:r>
            <w:proofErr w:type="spellEnd"/>
            <w:r w:rsidRPr="00C93133">
              <w:rPr>
                <w:rFonts w:ascii="Times New Roman" w:eastAsiaTheme="minorEastAsia" w:hAnsi="Times New Roman" w:cs="Times New Roman"/>
                <w:sz w:val="24"/>
                <w:szCs w:val="24"/>
                <w:lang w:eastAsia="uk-UA"/>
              </w:rPr>
              <w:t>-цинкова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срібло-цинкова </w:t>
            </w:r>
          </w:p>
        </w:tc>
      </w:tr>
      <w:tr w:rsidR="00C93133" w:rsidRPr="00C93133" w:rsidTr="00C93133">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11. Експлуатаційна технологічність АБ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82"/>
        <w:gridCol w:w="3164"/>
        <w:gridCol w:w="3277"/>
      </w:tblGrid>
      <w:tr w:rsidR="00C93133" w:rsidRPr="00C93133" w:rsidTr="00C93133">
        <w:trPr>
          <w:tblCellSpacing w:w="18" w:type="dxa"/>
        </w:trPr>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Обслуговувана </w:t>
            </w:r>
          </w:p>
        </w:tc>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Малообслуговувана</w:t>
            </w:r>
            <w:proofErr w:type="spellEnd"/>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Необслуговувана </w:t>
            </w:r>
          </w:p>
        </w:tc>
      </w:tr>
      <w:tr w:rsidR="00C93133" w:rsidRPr="00C93133" w:rsidTr="00C93133">
        <w:trPr>
          <w:tblCellSpacing w:w="18" w:type="dxa"/>
        </w:trPr>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12. Причини зняття АБ з машини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41"/>
        <w:gridCol w:w="2106"/>
        <w:gridCol w:w="1729"/>
        <w:gridCol w:w="1729"/>
        <w:gridCol w:w="2218"/>
      </w:tblGrid>
      <w:tr w:rsidR="00C93133" w:rsidRPr="00C93133" w:rsidTr="00C93133">
        <w:trPr>
          <w:tblCellSpacing w:w="18" w:type="dxa"/>
        </w:trPr>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Порушення правил експлуатації </w:t>
            </w:r>
          </w:p>
        </w:tc>
        <w:tc>
          <w:tcPr>
            <w:tcW w:w="1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Наробіток до вичерпання ресурсу, місяців/тис. км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Саморозряд, вищий за норму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Досягнуто 40-% ємності АБ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Механічне та інше пошкодження</w:t>
            </w:r>
            <w:r w:rsidRPr="00C93133">
              <w:rPr>
                <w:rFonts w:ascii="Times New Roman" w:eastAsiaTheme="minorEastAsia" w:hAnsi="Times New Roman" w:cs="Times New Roman"/>
                <w:b/>
                <w:bCs/>
                <w:sz w:val="24"/>
                <w:szCs w:val="24"/>
                <w:vertAlign w:val="superscript"/>
                <w:lang w:eastAsia="uk-UA"/>
              </w:rPr>
              <w:t xml:space="preserve"> 9</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13. Життєвий цикл АБ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14"/>
        <w:gridCol w:w="2397"/>
        <w:gridCol w:w="2397"/>
        <w:gridCol w:w="2415"/>
      </w:tblGrid>
      <w:tr w:rsidR="00C93133" w:rsidRPr="00C93133" w:rsidTr="00C93133">
        <w:trPr>
          <w:tblCellSpacing w:w="18" w:type="dxa"/>
        </w:trPr>
        <w:tc>
          <w:tcPr>
            <w:tcW w:w="0" w:type="auto"/>
            <w:gridSpan w:val="4"/>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Дати життєвого циклу АБ (рік, місяць)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виготовлення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приведення в робочий стан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уведення в експлуатацію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зняття з експлуатації </w:t>
            </w:r>
          </w:p>
        </w:tc>
      </w:tr>
      <w:tr w:rsidR="00C93133" w:rsidRPr="00C93133" w:rsidTr="00C93133">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14. Наробіток АБ у місяцях і тис. </w:t>
      </w:r>
      <w:proofErr w:type="spellStart"/>
      <w:r w:rsidRPr="00C93133">
        <w:rPr>
          <w:rFonts w:ascii="Times New Roman" w:eastAsiaTheme="minorEastAsia" w:hAnsi="Times New Roman" w:cs="Times New Roman"/>
          <w:sz w:val="24"/>
          <w:szCs w:val="24"/>
          <w:lang w:eastAsia="uk-UA"/>
        </w:rPr>
        <w:t>мотогодин</w:t>
      </w:r>
      <w:proofErr w:type="spellEnd"/>
      <w:r w:rsidRPr="00C93133">
        <w:rPr>
          <w:rFonts w:ascii="Times New Roman" w:eastAsiaTheme="minorEastAsia" w:hAnsi="Times New Roman" w:cs="Times New Roman"/>
          <w:sz w:val="24"/>
          <w:szCs w:val="24"/>
          <w:lang w:eastAsia="uk-UA"/>
        </w:rPr>
        <w:t xml:space="preserve"> АН</w:t>
      </w:r>
      <w:r w:rsidRPr="00C93133">
        <w:rPr>
          <w:rFonts w:ascii="Times New Roman" w:eastAsiaTheme="minorEastAsia" w:hAnsi="Times New Roman" w:cs="Times New Roman"/>
          <w:b/>
          <w:bCs/>
          <w:sz w:val="24"/>
          <w:szCs w:val="24"/>
          <w:vertAlign w:val="superscript"/>
          <w:lang w:eastAsia="uk-UA"/>
        </w:rPr>
        <w:t xml:space="preserve"> 10</w:t>
      </w:r>
      <w:r w:rsidRPr="00C93133">
        <w:rPr>
          <w:rFonts w:ascii="Times New Roman" w:eastAsiaTheme="minorEastAsia" w:hAnsi="Times New Roman" w:cs="Times New Roman"/>
          <w:sz w:val="24"/>
          <w:szCs w:val="24"/>
          <w:lang w:eastAsia="uk-UA"/>
        </w:rPr>
        <w:t xml:space="preserve">: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93133" w:rsidRPr="00C93133" w:rsidTr="00C93133">
        <w:trPr>
          <w:tblCellSpacing w:w="18" w:type="dxa"/>
          <w:jc w:val="center"/>
        </w:trPr>
        <w:tc>
          <w:tcPr>
            <w:tcW w:w="0" w:type="auto"/>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_____________________________________________ місяців</w:t>
            </w:r>
            <w:r w:rsidRPr="00C93133">
              <w:rPr>
                <w:rFonts w:ascii="Times New Roman" w:eastAsiaTheme="minorEastAsia" w:hAnsi="Times New Roman" w:cs="Times New Roman"/>
                <w:sz w:val="24"/>
                <w:szCs w:val="24"/>
                <w:lang w:eastAsia="uk-UA"/>
              </w:rPr>
              <w:t xml:space="preserve">, _____ </w:t>
            </w:r>
            <w:r w:rsidRPr="00C93133">
              <w:rPr>
                <w:rFonts w:ascii="Times New Roman" w:eastAsiaTheme="minorEastAsia" w:hAnsi="Times New Roman" w:cs="Times New Roman"/>
                <w:i/>
                <w:iCs/>
                <w:sz w:val="24"/>
                <w:szCs w:val="24"/>
                <w:lang w:eastAsia="uk-UA"/>
              </w:rPr>
              <w:t xml:space="preserve">тис. </w:t>
            </w:r>
            <w:proofErr w:type="spellStart"/>
            <w:r w:rsidRPr="00C93133">
              <w:rPr>
                <w:rFonts w:ascii="Times New Roman" w:eastAsiaTheme="minorEastAsia" w:hAnsi="Times New Roman" w:cs="Times New Roman"/>
                <w:i/>
                <w:iCs/>
                <w:sz w:val="24"/>
                <w:szCs w:val="24"/>
                <w:lang w:eastAsia="uk-UA"/>
              </w:rPr>
              <w:t>мотогодин</w:t>
            </w:r>
            <w:proofErr w:type="spellEnd"/>
            <w:r w:rsidRPr="00C93133">
              <w:rPr>
                <w:rFonts w:ascii="Times New Roman" w:eastAsiaTheme="minorEastAsia" w:hAnsi="Times New Roman" w:cs="Times New Roman"/>
                <w:i/>
                <w:iCs/>
                <w:sz w:val="24"/>
                <w:szCs w:val="24"/>
                <w:lang w:eastAsia="uk-UA"/>
              </w:rPr>
              <w:t xml:space="preserve"> чи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АН чи КТЗ)</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i/>
                <w:iCs/>
                <w:sz w:val="24"/>
                <w:szCs w:val="24"/>
                <w:lang w:eastAsia="uk-UA"/>
              </w:rPr>
              <w:t>_____________________________________________ місяців</w:t>
            </w:r>
            <w:r w:rsidRPr="00C93133">
              <w:rPr>
                <w:rFonts w:ascii="Times New Roman" w:eastAsiaTheme="minorEastAsia" w:hAnsi="Times New Roman" w:cs="Times New Roman"/>
                <w:sz w:val="24"/>
                <w:szCs w:val="24"/>
                <w:lang w:eastAsia="uk-UA"/>
              </w:rPr>
              <w:t xml:space="preserve">, _____ </w:t>
            </w:r>
            <w:r w:rsidRPr="00C93133">
              <w:rPr>
                <w:rFonts w:ascii="Times New Roman" w:eastAsiaTheme="minorEastAsia" w:hAnsi="Times New Roman" w:cs="Times New Roman"/>
                <w:i/>
                <w:iCs/>
                <w:sz w:val="24"/>
                <w:szCs w:val="24"/>
                <w:lang w:eastAsia="uk-UA"/>
              </w:rPr>
              <w:t xml:space="preserve">тис. </w:t>
            </w:r>
            <w:proofErr w:type="spellStart"/>
            <w:r w:rsidRPr="00C93133">
              <w:rPr>
                <w:rFonts w:ascii="Times New Roman" w:eastAsiaTheme="minorEastAsia" w:hAnsi="Times New Roman" w:cs="Times New Roman"/>
                <w:i/>
                <w:iCs/>
                <w:sz w:val="24"/>
                <w:szCs w:val="24"/>
                <w:lang w:eastAsia="uk-UA"/>
              </w:rPr>
              <w:t>мотогодин</w:t>
            </w:r>
            <w:proofErr w:type="spellEnd"/>
            <w:r w:rsidRPr="00C93133">
              <w:rPr>
                <w:rFonts w:ascii="Times New Roman" w:eastAsiaTheme="minorEastAsia" w:hAnsi="Times New Roman" w:cs="Times New Roman"/>
                <w:i/>
                <w:iCs/>
                <w:sz w:val="24"/>
                <w:szCs w:val="24"/>
                <w:lang w:eastAsia="uk-UA"/>
              </w:rPr>
              <w:t xml:space="preserve"> чи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АН чи КТЗ)</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i/>
                <w:iCs/>
                <w:sz w:val="24"/>
                <w:szCs w:val="24"/>
                <w:lang w:eastAsia="uk-UA"/>
              </w:rPr>
              <w:t>_____________________________________________ місяців</w:t>
            </w:r>
            <w:r w:rsidRPr="00C93133">
              <w:rPr>
                <w:rFonts w:ascii="Times New Roman" w:eastAsiaTheme="minorEastAsia" w:hAnsi="Times New Roman" w:cs="Times New Roman"/>
                <w:sz w:val="24"/>
                <w:szCs w:val="24"/>
                <w:lang w:eastAsia="uk-UA"/>
              </w:rPr>
              <w:t xml:space="preserve">, _____ </w:t>
            </w:r>
            <w:r w:rsidRPr="00C93133">
              <w:rPr>
                <w:rFonts w:ascii="Times New Roman" w:eastAsiaTheme="minorEastAsia" w:hAnsi="Times New Roman" w:cs="Times New Roman"/>
                <w:i/>
                <w:iCs/>
                <w:sz w:val="24"/>
                <w:szCs w:val="24"/>
                <w:lang w:eastAsia="uk-UA"/>
              </w:rPr>
              <w:t xml:space="preserve">тис. </w:t>
            </w:r>
            <w:proofErr w:type="spellStart"/>
            <w:r w:rsidRPr="00C93133">
              <w:rPr>
                <w:rFonts w:ascii="Times New Roman" w:eastAsiaTheme="minorEastAsia" w:hAnsi="Times New Roman" w:cs="Times New Roman"/>
                <w:i/>
                <w:iCs/>
                <w:sz w:val="24"/>
                <w:szCs w:val="24"/>
                <w:lang w:eastAsia="uk-UA"/>
              </w:rPr>
              <w:t>мотогодин</w:t>
            </w:r>
            <w:proofErr w:type="spellEnd"/>
            <w:r w:rsidRPr="00C93133">
              <w:rPr>
                <w:rFonts w:ascii="Times New Roman" w:eastAsiaTheme="minorEastAsia" w:hAnsi="Times New Roman" w:cs="Times New Roman"/>
                <w:i/>
                <w:iCs/>
                <w:sz w:val="24"/>
                <w:szCs w:val="24"/>
                <w:lang w:eastAsia="uk-UA"/>
              </w:rPr>
              <w:t xml:space="preserve"> чи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АН чи КТЗ)</w:t>
            </w:r>
            <w:r w:rsidRPr="00C93133">
              <w:rPr>
                <w:rFonts w:ascii="Times New Roman" w:eastAsiaTheme="minorEastAsia" w:hAnsi="Times New Roman" w:cs="Times New Roman"/>
                <w:sz w:val="20"/>
                <w:szCs w:val="20"/>
                <w:lang w:eastAsia="uk-UA"/>
              </w:rPr>
              <w:br/>
            </w:r>
            <w:r w:rsidRPr="00C93133">
              <w:rPr>
                <w:rFonts w:ascii="Times New Roman" w:eastAsiaTheme="minorEastAsia" w:hAnsi="Times New Roman" w:cs="Times New Roman"/>
                <w:i/>
                <w:iCs/>
                <w:sz w:val="24"/>
                <w:szCs w:val="24"/>
                <w:lang w:eastAsia="uk-UA"/>
              </w:rPr>
              <w:t>_____________________________________________ місяців</w:t>
            </w:r>
            <w:r w:rsidRPr="00C93133">
              <w:rPr>
                <w:rFonts w:ascii="Times New Roman" w:eastAsiaTheme="minorEastAsia" w:hAnsi="Times New Roman" w:cs="Times New Roman"/>
                <w:sz w:val="24"/>
                <w:szCs w:val="24"/>
                <w:lang w:eastAsia="uk-UA"/>
              </w:rPr>
              <w:t xml:space="preserve">, _____ </w:t>
            </w:r>
            <w:r w:rsidRPr="00C93133">
              <w:rPr>
                <w:rFonts w:ascii="Times New Roman" w:eastAsiaTheme="minorEastAsia" w:hAnsi="Times New Roman" w:cs="Times New Roman"/>
                <w:i/>
                <w:iCs/>
                <w:sz w:val="24"/>
                <w:szCs w:val="24"/>
                <w:lang w:eastAsia="uk-UA"/>
              </w:rPr>
              <w:t xml:space="preserve">тис. </w:t>
            </w:r>
            <w:proofErr w:type="spellStart"/>
            <w:r w:rsidRPr="00C93133">
              <w:rPr>
                <w:rFonts w:ascii="Times New Roman" w:eastAsiaTheme="minorEastAsia" w:hAnsi="Times New Roman" w:cs="Times New Roman"/>
                <w:i/>
                <w:iCs/>
                <w:sz w:val="24"/>
                <w:szCs w:val="24"/>
                <w:lang w:eastAsia="uk-UA"/>
              </w:rPr>
              <w:t>мотогодин</w:t>
            </w:r>
            <w:proofErr w:type="spellEnd"/>
            <w:r w:rsidRPr="00C93133">
              <w:rPr>
                <w:rFonts w:ascii="Times New Roman" w:eastAsiaTheme="minorEastAsia" w:hAnsi="Times New Roman" w:cs="Times New Roman"/>
                <w:i/>
                <w:iCs/>
                <w:sz w:val="24"/>
                <w:szCs w:val="24"/>
                <w:lang w:eastAsia="uk-UA"/>
              </w:rPr>
              <w:t xml:space="preserve"> чи км.</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(категорія, тип, марка, модель АН чи КТЗ)</w:t>
            </w:r>
            <w:r w:rsidRPr="00C93133">
              <w:rPr>
                <w:rFonts w:ascii="Times New Roman" w:eastAsiaTheme="minorEastAsia" w:hAnsi="Times New Roman" w:cs="Times New Roman"/>
                <w:sz w:val="20"/>
                <w:szCs w:val="20"/>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15. Стан технічної бази для технічного обслуговування АБ </w:t>
      </w:r>
      <w:r w:rsidRPr="00C93133">
        <w:rPr>
          <w:rFonts w:ascii="Times New Roman" w:eastAsiaTheme="minorEastAsia" w:hAnsi="Times New Roman" w:cs="Times New Roman"/>
          <w:i/>
          <w:iCs/>
          <w:sz w:val="24"/>
          <w:szCs w:val="24"/>
          <w:lang w:eastAsia="uk-UA"/>
        </w:rPr>
        <w:t>(позначити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6726"/>
        <w:gridCol w:w="2913"/>
      </w:tblGrid>
      <w:tr w:rsidR="00C93133" w:rsidRPr="00C93133" w:rsidTr="00C93133">
        <w:trPr>
          <w:tblCellSpacing w:w="18" w:type="dxa"/>
        </w:trPr>
        <w:tc>
          <w:tcPr>
            <w:tcW w:w="3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790"/>
              <w:gridCol w:w="1514"/>
              <w:gridCol w:w="1964"/>
              <w:gridCol w:w="1340"/>
            </w:tblGrid>
            <w:tr w:rsidR="00C93133" w:rsidRPr="00C93133" w:rsidTr="00C93133">
              <w:trPr>
                <w:tblCellSpacing w:w="18" w:type="dxa"/>
              </w:trPr>
              <w:tc>
                <w:tcPr>
                  <w:tcW w:w="25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Акумуляторне відділення </w:t>
                  </w:r>
                </w:p>
              </w:tc>
              <w:tc>
                <w:tcPr>
                  <w:tcW w:w="25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АБ обслуговують </w:t>
                  </w:r>
                </w:p>
              </w:tc>
            </w:tr>
            <w:tr w:rsidR="00C93133" w:rsidRPr="00C93133" w:rsidTr="00C93133">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наявне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відсутнє </w:t>
                  </w:r>
                </w:p>
              </w:tc>
              <w:tc>
                <w:tcPr>
                  <w:tcW w:w="1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 договором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лише водієм </w:t>
                  </w:r>
                </w:p>
              </w:tc>
            </w:tr>
            <w:tr w:rsidR="00C93133" w:rsidRPr="00C93133" w:rsidTr="00C93133">
              <w:trPr>
                <w:tblCellSpacing w:w="18" w:type="dxa"/>
              </w:trPr>
              <w:tc>
                <w:tcPr>
                  <w:tcW w:w="1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c>
          <w:tcPr>
            <w:tcW w:w="1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7"/>
              <w:gridCol w:w="469"/>
              <w:gridCol w:w="468"/>
              <w:gridCol w:w="468"/>
              <w:gridCol w:w="468"/>
              <w:gridCol w:w="435"/>
            </w:tblGrid>
            <w:tr w:rsidR="00C93133" w:rsidRPr="00C93133" w:rsidTr="00C93133">
              <w:trPr>
                <w:tblCellSpacing w:w="18" w:type="dxa"/>
              </w:trPr>
              <w:tc>
                <w:tcPr>
                  <w:tcW w:w="0" w:type="auto"/>
                  <w:gridSpan w:val="6"/>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Розряд акумуляторів</w:t>
                  </w:r>
                  <w:r w:rsidRPr="00C93133">
                    <w:rPr>
                      <w:rFonts w:ascii="Times New Roman" w:eastAsiaTheme="minorEastAsia" w:hAnsi="Times New Roman" w:cs="Times New Roman"/>
                      <w:b/>
                      <w:bCs/>
                      <w:sz w:val="24"/>
                      <w:szCs w:val="24"/>
                      <w:vertAlign w:val="superscript"/>
                      <w:lang w:eastAsia="uk-UA"/>
                    </w:rPr>
                    <w:t xml:space="preserve"> 11</w:t>
                  </w: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3 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4 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5 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6 </w:t>
                  </w:r>
                </w:p>
              </w:tc>
            </w:tr>
            <w:tr w:rsidR="00C93133" w:rsidRPr="00C93133" w:rsidTr="00C93133">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16. Характеристика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АН</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i/>
          <w:iCs/>
          <w:sz w:val="24"/>
          <w:szCs w:val="24"/>
          <w:lang w:eastAsia="uk-UA"/>
        </w:rPr>
        <w:t>за наявності</w:t>
      </w:r>
      <w:r w:rsidRPr="00C93133">
        <w:rPr>
          <w:rFonts w:ascii="Times New Roman" w:eastAsiaTheme="minorEastAsia" w:hAnsi="Times New Roman" w:cs="Times New Roman"/>
          <w:sz w:val="24"/>
          <w:szCs w:val="24"/>
          <w:lang w:eastAsia="uk-UA"/>
        </w:rPr>
        <w:t xml:space="preserve">)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34"/>
        <w:gridCol w:w="5534"/>
        <w:gridCol w:w="1855"/>
      </w:tblGrid>
      <w:tr w:rsidR="00C93133" w:rsidRPr="00C93133" w:rsidTr="00C93133">
        <w:trPr>
          <w:tblCellSpacing w:w="18"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Електромережа спеціального </w:t>
            </w:r>
            <w:proofErr w:type="spellStart"/>
            <w:r w:rsidRPr="00C93133">
              <w:rPr>
                <w:rFonts w:ascii="Times New Roman" w:eastAsiaTheme="minorEastAsia" w:hAnsi="Times New Roman" w:cs="Times New Roman"/>
                <w:sz w:val="24"/>
                <w:szCs w:val="24"/>
                <w:lang w:eastAsia="uk-UA"/>
              </w:rPr>
              <w:t>устатковання</w:t>
            </w:r>
            <w:proofErr w:type="spellEnd"/>
            <w:r w:rsidRPr="00C93133">
              <w:rPr>
                <w:rFonts w:ascii="Times New Roman" w:eastAsiaTheme="minorEastAsia" w:hAnsi="Times New Roman" w:cs="Times New Roman"/>
                <w:sz w:val="24"/>
                <w:szCs w:val="24"/>
                <w:lang w:eastAsia="uk-UA"/>
              </w:rPr>
              <w:t xml:space="preserve"> АН </w:t>
            </w:r>
          </w:p>
        </w:tc>
        <w:tc>
          <w:tcPr>
            <w:tcW w:w="2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незалежна від мережі АН</w:t>
            </w:r>
            <w:r w:rsidRPr="00C93133">
              <w:rPr>
                <w:rFonts w:ascii="Times New Roman" w:eastAsiaTheme="minorEastAsia" w:hAnsi="Times New Roman" w:cs="Times New Roman"/>
                <w:sz w:val="24"/>
                <w:szCs w:val="24"/>
                <w:lang w:eastAsia="uk-UA"/>
              </w:rPr>
              <w:br/>
              <w:t>(</w:t>
            </w:r>
            <w:r w:rsidRPr="00C93133">
              <w:rPr>
                <w:rFonts w:ascii="Times New Roman" w:eastAsiaTheme="minorEastAsia" w:hAnsi="Times New Roman" w:cs="Times New Roman"/>
                <w:i/>
                <w:iCs/>
                <w:sz w:val="24"/>
                <w:szCs w:val="24"/>
                <w:lang w:eastAsia="uk-UA"/>
              </w:rPr>
              <w:t>має власну АБ, позначити "</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живиться від мережі АН</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4"/>
                <w:szCs w:val="24"/>
                <w:lang w:eastAsia="uk-UA"/>
              </w:rPr>
              <w:t>(указати її сумарну потужність у кВт)</w:t>
            </w:r>
            <w:r w:rsidRPr="00C9313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17. Відомості про основні складові електрообладнання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47"/>
        <w:gridCol w:w="1910"/>
        <w:gridCol w:w="1161"/>
        <w:gridCol w:w="1816"/>
        <w:gridCol w:w="1629"/>
        <w:gridCol w:w="1460"/>
      </w:tblGrid>
      <w:tr w:rsidR="00C93133" w:rsidRPr="00C93133" w:rsidTr="00C93133">
        <w:trPr>
          <w:tblCellSpacing w:w="18" w:type="dxa"/>
        </w:trPr>
        <w:tc>
          <w:tcPr>
            <w:tcW w:w="1850" w:type="pct"/>
            <w:gridSpan w:val="2"/>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Назва електрообладнання </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Марка </w:t>
            </w:r>
          </w:p>
        </w:tc>
        <w:tc>
          <w:tcPr>
            <w:tcW w:w="9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Потужність, кВт </w:t>
            </w:r>
          </w:p>
        </w:tc>
        <w:tc>
          <w:tcPr>
            <w:tcW w:w="160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Номінальне значення </w:t>
            </w:r>
          </w:p>
        </w:tc>
      </w:tr>
      <w:tr w:rsidR="00C93133" w:rsidRPr="00C93133" w:rsidTr="00C93133">
        <w:trPr>
          <w:tblCellSpacing w:w="18"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напруги, В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струму, А </w:t>
            </w:r>
          </w:p>
        </w:tc>
      </w:tr>
      <w:tr w:rsidR="00C93133" w:rsidRPr="00C93133" w:rsidTr="00C93133">
        <w:trPr>
          <w:tblCellSpacing w:w="18" w:type="dxa"/>
        </w:trPr>
        <w:tc>
          <w:tcPr>
            <w:tcW w:w="1850" w:type="pct"/>
            <w:gridSpan w:val="2"/>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Стартер </w:t>
            </w: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Генератор струму </w:t>
            </w:r>
          </w:p>
        </w:tc>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змінного  </w:t>
            </w: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33" w:rsidRPr="00C93133" w:rsidRDefault="00C93133" w:rsidP="00C93133">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постійного </w:t>
            </w:r>
          </w:p>
        </w:tc>
        <w:tc>
          <w:tcPr>
            <w:tcW w:w="6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br w:type="textWrapping" w:clear="all"/>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18. Укомплектованість АН додатковими споживачами електроенергії</w:t>
      </w:r>
      <w:r w:rsidRPr="00C93133">
        <w:rPr>
          <w:rFonts w:ascii="Times New Roman" w:eastAsiaTheme="minorEastAsia" w:hAnsi="Times New Roman" w:cs="Times New Roman"/>
          <w:b/>
          <w:bCs/>
          <w:sz w:val="24"/>
          <w:szCs w:val="24"/>
          <w:vertAlign w:val="superscript"/>
          <w:lang w:eastAsia="uk-UA"/>
        </w:rPr>
        <w:t xml:space="preserve"> 12</w:t>
      </w:r>
      <w:r w:rsidRPr="00C93133">
        <w:rPr>
          <w:rFonts w:ascii="Times New Roman" w:eastAsiaTheme="minorEastAsia" w:hAnsi="Times New Roman" w:cs="Times New Roman"/>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93133" w:rsidRPr="00C93133" w:rsidTr="00C93133">
        <w:trPr>
          <w:tblCellSpacing w:w="18" w:type="dxa"/>
        </w:trPr>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0"/>
              <w:gridCol w:w="651"/>
            </w:tblGrid>
            <w:tr w:rsidR="00C93133" w:rsidRPr="00C93133" w:rsidTr="00C93133">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Нейтралізатор з підігрівом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Кондиціонер, кВт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Рація, кВт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Охоронна сигналізація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3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Аудіо-, відеотехніка, кВт </w:t>
                  </w:r>
                </w:p>
              </w:tc>
              <w:tc>
                <w:tcPr>
                  <w:tcW w:w="65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89"/>
              <w:gridCol w:w="513"/>
            </w:tblGrid>
            <w:tr w:rsidR="00C93133" w:rsidRPr="00C93133" w:rsidTr="00C93133">
              <w:trPr>
                <w:tblCellSpacing w:w="18" w:type="dxa"/>
              </w:trPr>
              <w:tc>
                <w:tcPr>
                  <w:tcW w:w="4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Протитуманні фари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Бортовий комп'ютер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Засоби полегшення пуску двигуна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Електричний підігрів </w:t>
                  </w:r>
                  <w:proofErr w:type="spellStart"/>
                  <w:r w:rsidRPr="00C93133">
                    <w:rPr>
                      <w:rFonts w:ascii="Times New Roman" w:eastAsiaTheme="minorEastAsia" w:hAnsi="Times New Roman" w:cs="Times New Roman"/>
                      <w:sz w:val="24"/>
                      <w:szCs w:val="24"/>
                      <w:lang w:eastAsia="uk-UA"/>
                    </w:rPr>
                    <w:t>стекол</w:t>
                  </w:r>
                  <w:proofErr w:type="spellEnd"/>
                  <w:r w:rsidRPr="00C9313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r w:rsidR="00C93133" w:rsidRPr="00C93133" w:rsidTr="00C93133">
              <w:trPr>
                <w:tblCellSpacing w:w="18" w:type="dxa"/>
              </w:trPr>
              <w:tc>
                <w:tcPr>
                  <w:tcW w:w="4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C93133" w:rsidRP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w:t>
                  </w:r>
                </w:p>
              </w:tc>
            </w:tr>
          </w:tbl>
          <w:p w:rsidR="00C93133" w:rsidRPr="00C93133" w:rsidRDefault="00C93133" w:rsidP="00C93133">
            <w:pPr>
              <w:spacing w:after="0" w:line="240" w:lineRule="auto"/>
              <w:rPr>
                <w:rFonts w:ascii="Times New Roman" w:eastAsia="Times New Roman" w:hAnsi="Times New Roman" w:cs="Times New Roman"/>
                <w:sz w:val="24"/>
                <w:szCs w:val="24"/>
                <w:lang w:eastAsia="uk-UA"/>
              </w:rPr>
            </w:pPr>
            <w:r w:rsidRPr="00C93133">
              <w:rPr>
                <w:rFonts w:ascii="Times New Roman" w:eastAsia="Times New Roman" w:hAnsi="Times New Roman" w:cs="Times New Roman"/>
                <w:sz w:val="24"/>
                <w:szCs w:val="24"/>
                <w:lang w:eastAsia="uk-UA"/>
              </w:rPr>
              <w:br w:type="textWrapping" w:clear="all"/>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93133" w:rsidRPr="00C93133" w:rsidTr="00C93133">
        <w:trPr>
          <w:tblCellSpacing w:w="18" w:type="dxa"/>
          <w:jc w:val="center"/>
        </w:trPr>
        <w:tc>
          <w:tcPr>
            <w:tcW w:w="0" w:type="auto"/>
            <w:hideMark/>
          </w:tcPr>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19.</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Перелік іншого електричного обладнання, яке живить АБ</w:t>
            </w:r>
            <w:r w:rsidRPr="00C93133">
              <w:rPr>
                <w:rFonts w:ascii="Times New Roman" w:eastAsiaTheme="minorEastAsia" w:hAnsi="Times New Roman" w:cs="Times New Roman"/>
                <w:b/>
                <w:bCs/>
                <w:sz w:val="24"/>
                <w:szCs w:val="24"/>
                <w:vertAlign w:val="superscript"/>
                <w:lang w:eastAsia="uk-UA"/>
              </w:rPr>
              <w:t xml:space="preserve"> 13</w:t>
            </w:r>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20.</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 xml:space="preserve">Пропозиції щодо вдосконалення акумуляторних </w:t>
            </w:r>
            <w:proofErr w:type="spellStart"/>
            <w:r w:rsidRPr="00C93133">
              <w:rPr>
                <w:rFonts w:ascii="Times New Roman" w:eastAsiaTheme="minorEastAsia" w:hAnsi="Times New Roman" w:cs="Times New Roman"/>
                <w:sz w:val="24"/>
                <w:szCs w:val="24"/>
                <w:lang w:eastAsia="uk-UA"/>
              </w:rPr>
              <w:t>батарей</w:t>
            </w:r>
            <w:proofErr w:type="spellEnd"/>
            <w:r w:rsidRPr="00C93133">
              <w:rPr>
                <w:rFonts w:ascii="Times New Roman" w:eastAsiaTheme="minorEastAsia" w:hAnsi="Times New Roman" w:cs="Times New Roman"/>
                <w:sz w:val="24"/>
                <w:szCs w:val="24"/>
                <w:lang w:eastAsia="uk-UA"/>
              </w:rPr>
              <w:t xml:space="preserve"> АН</w:t>
            </w:r>
            <w:r w:rsidRPr="00C93133">
              <w:rPr>
                <w:rFonts w:ascii="Times New Roman" w:eastAsiaTheme="minorEastAsia" w:hAnsi="Times New Roman" w:cs="Times New Roman"/>
                <w:b/>
                <w:bCs/>
                <w:sz w:val="24"/>
                <w:szCs w:val="24"/>
                <w:vertAlign w:val="superscript"/>
                <w:lang w:eastAsia="uk-UA"/>
              </w:rPr>
              <w:t xml:space="preserve"> 14</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21.</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Експертна оцінка середнього ресурсу даної АБ на конкретному</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АН</w:t>
            </w:r>
            <w:r w:rsidRPr="00C93133">
              <w:rPr>
                <w:rFonts w:ascii="Times New Roman" w:eastAsiaTheme="minorEastAsia" w:hAnsi="Times New Roman" w:cs="Times New Roman"/>
                <w:b/>
                <w:bCs/>
                <w:sz w:val="24"/>
                <w:szCs w:val="24"/>
                <w:vertAlign w:val="superscript"/>
                <w:lang w:eastAsia="uk-UA"/>
              </w:rPr>
              <w:t xml:space="preserve"> 15</w:t>
            </w:r>
            <w:r w:rsidRPr="00C93133">
              <w:rPr>
                <w:rFonts w:ascii="Times New Roman" w:eastAsiaTheme="minorEastAsia" w:hAnsi="Times New Roman" w:cs="Times New Roman"/>
                <w:sz w:val="24"/>
                <w:szCs w:val="24"/>
                <w:lang w:eastAsia="uk-UA"/>
              </w:rPr>
              <w:t xml:space="preserve">, тис. </w:t>
            </w:r>
            <w:proofErr w:type="spellStart"/>
            <w:r w:rsidRPr="00C93133">
              <w:rPr>
                <w:rFonts w:ascii="Times New Roman" w:eastAsiaTheme="minorEastAsia" w:hAnsi="Times New Roman" w:cs="Times New Roman"/>
                <w:sz w:val="24"/>
                <w:szCs w:val="24"/>
                <w:lang w:eastAsia="uk-UA"/>
              </w:rPr>
              <w:t>мотогодин</w:t>
            </w:r>
            <w:proofErr w:type="spellEnd"/>
            <w:r w:rsidRPr="00C93133">
              <w:rPr>
                <w:rFonts w:ascii="Times New Roman" w:eastAsiaTheme="minorEastAsia" w:hAnsi="Times New Roman" w:cs="Times New Roman"/>
                <w:sz w:val="24"/>
                <w:szCs w:val="24"/>
                <w:lang w:eastAsia="uk-UA"/>
              </w:rPr>
              <w:t>/місяців</w:t>
            </w:r>
            <w:r w:rsidRPr="00C93133">
              <w:rPr>
                <w:rFonts w:ascii="Times New Roman" w:eastAsiaTheme="minorEastAsia" w:hAnsi="Times New Roman" w:cs="Times New Roman"/>
                <w:b/>
                <w:bCs/>
                <w:sz w:val="24"/>
                <w:szCs w:val="24"/>
                <w:lang w:eastAsia="uk-UA"/>
              </w:rPr>
              <w:t xml:space="preserve"> 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93133">
              <w:rPr>
                <w:rFonts w:ascii="Times New Roman" w:eastAsiaTheme="minorEastAsia" w:hAnsi="Times New Roman" w:cs="Times New Roman"/>
                <w:sz w:val="24"/>
                <w:szCs w:val="24"/>
                <w:lang w:eastAsia="uk-UA"/>
              </w:rPr>
              <w:t>22.</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t>Примітки</w:t>
            </w:r>
            <w:r w:rsidRPr="00C93133">
              <w:rPr>
                <w:rFonts w:ascii="Times New Roman" w:eastAsiaTheme="minorEastAsia" w:hAnsi="Times New Roman" w:cs="Times New Roman"/>
                <w:b/>
                <w:bCs/>
                <w:sz w:val="24"/>
                <w:szCs w:val="24"/>
                <w:vertAlign w:val="superscript"/>
                <w:lang w:eastAsia="uk-UA"/>
              </w:rPr>
              <w:t xml:space="preserve"> 16</w:t>
            </w:r>
            <w:r w:rsidRPr="00C93133">
              <w:rPr>
                <w:rFonts w:ascii="Times New Roman" w:eastAsiaTheme="minorEastAsia" w:hAnsi="Times New Roman" w:cs="Times New Roman"/>
                <w:b/>
                <w:bCs/>
                <w:sz w:val="24"/>
                <w:szCs w:val="24"/>
                <w:lang w:eastAsia="uk-UA"/>
              </w:rPr>
              <w:t xml:space="preserve"> </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______________________________________________________________________________________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____________________________________________________________________ __________ 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i/>
                <w:iCs/>
                <w:sz w:val="20"/>
                <w:szCs w:val="20"/>
                <w:lang w:eastAsia="uk-UA"/>
              </w:rPr>
              <w:t>                        (прізвище, ім'я та по батькові особи, що заповнила опитувальний аркуш)                       (підпис)         (дата)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C93133">
              <w:rPr>
                <w:rFonts w:ascii="Times New Roman" w:eastAsiaTheme="minorEastAsia" w:hAnsi="Times New Roman" w:cs="Times New Roman"/>
                <w:sz w:val="24"/>
                <w:szCs w:val="24"/>
                <w:lang w:eastAsia="uk-UA"/>
              </w:rPr>
              <w:t>тел</w:t>
            </w:r>
            <w:proofErr w:type="spellEnd"/>
            <w:r w:rsidRPr="00C93133">
              <w:rPr>
                <w:rFonts w:ascii="Times New Roman" w:eastAsiaTheme="minorEastAsia" w:hAnsi="Times New Roman" w:cs="Times New Roman"/>
                <w:sz w:val="24"/>
                <w:szCs w:val="24"/>
                <w:lang w:eastAsia="uk-UA"/>
              </w:rPr>
              <w:t>.</w:t>
            </w:r>
            <w:r w:rsidRPr="00C93133">
              <w:rPr>
                <w:rFonts w:ascii="Times New Roman" w:eastAsiaTheme="minorEastAsia" w:hAnsi="Times New Roman" w:cs="Times New Roman"/>
                <w:b/>
                <w:bCs/>
                <w:sz w:val="24"/>
                <w:szCs w:val="24"/>
                <w:lang w:eastAsia="uk-UA"/>
              </w:rPr>
              <w:t xml:space="preserve"> ______________________</w:t>
            </w:r>
            <w:r w:rsidRPr="00C93133">
              <w:rPr>
                <w:rFonts w:ascii="Times New Roman" w:eastAsiaTheme="minorEastAsia" w:hAnsi="Times New Roman" w:cs="Times New Roman"/>
                <w:sz w:val="24"/>
                <w:szCs w:val="24"/>
                <w:lang w:eastAsia="uk-UA"/>
              </w:rPr>
              <w:t>, факс _____________________, e-</w:t>
            </w:r>
            <w:proofErr w:type="spellStart"/>
            <w:r w:rsidRPr="00C93133">
              <w:rPr>
                <w:rFonts w:ascii="Times New Roman" w:eastAsiaTheme="minorEastAsia" w:hAnsi="Times New Roman" w:cs="Times New Roman"/>
                <w:sz w:val="24"/>
                <w:szCs w:val="24"/>
                <w:lang w:eastAsia="uk-UA"/>
              </w:rPr>
              <w:t>mail</w:t>
            </w:r>
            <w:proofErr w:type="spellEnd"/>
            <w:r w:rsidRPr="00C93133">
              <w:rPr>
                <w:rFonts w:ascii="Times New Roman" w:eastAsiaTheme="minorEastAsia" w:hAnsi="Times New Roman" w:cs="Times New Roman"/>
                <w:sz w:val="24"/>
                <w:szCs w:val="24"/>
                <w:lang w:eastAsia="uk-UA"/>
              </w:rPr>
              <w:t xml:space="preserve"> 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Відправити</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 xml:space="preserve">(місцезнаходження провідної організації з питань розробляння експлуатаційних норм середнього ресурсу АБ) </w:t>
            </w:r>
            <w:r w:rsidRPr="00C93133">
              <w:rPr>
                <w:rFonts w:ascii="Times New Roman" w:eastAsiaTheme="minorEastAsia" w:hAnsi="Times New Roman" w:cs="Times New Roman"/>
                <w:sz w:val="24"/>
                <w:szCs w:val="24"/>
                <w:lang w:eastAsia="uk-UA"/>
              </w:rPr>
              <w:br/>
              <w:t>______________________________________________________________________________________</w:t>
            </w:r>
            <w:r w:rsidRPr="00C93133">
              <w:rPr>
                <w:rFonts w:ascii="Times New Roman" w:eastAsiaTheme="minorEastAsia" w:hAnsi="Times New Roman" w:cs="Times New Roman"/>
                <w:sz w:val="24"/>
                <w:szCs w:val="24"/>
                <w:lang w:eastAsia="uk-UA"/>
              </w:rPr>
              <w:br/>
              <w:t>______________________________________________________________________________________</w:t>
            </w:r>
            <w:r w:rsidRPr="00C93133">
              <w:rPr>
                <w:rFonts w:ascii="Times New Roman" w:eastAsiaTheme="minorEastAsia" w:hAnsi="Times New Roman" w:cs="Times New Roman"/>
                <w:sz w:val="24"/>
                <w:szCs w:val="24"/>
                <w:lang w:eastAsia="uk-UA"/>
              </w:rPr>
              <w:br/>
              <w:t>______________________________________________________________________________________</w:t>
            </w:r>
            <w:r w:rsidRPr="00C93133">
              <w:rPr>
                <w:rFonts w:ascii="Times New Roman" w:eastAsiaTheme="minorEastAsia" w:hAnsi="Times New Roman" w:cs="Times New Roman"/>
                <w:sz w:val="24"/>
                <w:szCs w:val="24"/>
                <w:lang w:eastAsia="uk-UA"/>
              </w:rPr>
              <w:br/>
              <w:t>______________________________________________________________________________________</w:t>
            </w:r>
            <w:r w:rsidRPr="00C93133">
              <w:rPr>
                <w:rFonts w:ascii="Times New Roman" w:eastAsiaTheme="minorEastAsia" w:hAnsi="Times New Roman" w:cs="Times New Roman"/>
                <w:sz w:val="24"/>
                <w:szCs w:val="24"/>
                <w:lang w:eastAsia="uk-UA"/>
              </w:rPr>
              <w:br/>
              <w:t>______________________________________________________________________________________</w:t>
            </w:r>
            <w:r w:rsidRPr="00C93133">
              <w:rPr>
                <w:rFonts w:ascii="Times New Roman" w:eastAsiaTheme="minorEastAsia" w:hAnsi="Times New Roman" w:cs="Times New Roman"/>
                <w:sz w:val="24"/>
                <w:szCs w:val="24"/>
                <w:lang w:eastAsia="uk-UA"/>
              </w:rPr>
              <w:br/>
              <w:t xml:space="preserve">______________________________________________________________________________________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xml:space="preserve">Для контактів: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                </w:t>
            </w:r>
            <w:proofErr w:type="spellStart"/>
            <w:r w:rsidRPr="00C93133">
              <w:rPr>
                <w:rFonts w:ascii="Times New Roman" w:eastAsiaTheme="minorEastAsia" w:hAnsi="Times New Roman" w:cs="Times New Roman"/>
                <w:sz w:val="24"/>
                <w:szCs w:val="24"/>
                <w:lang w:eastAsia="uk-UA"/>
              </w:rPr>
              <w:t>тел</w:t>
            </w:r>
            <w:proofErr w:type="spellEnd"/>
            <w:r w:rsidRPr="00C93133">
              <w:rPr>
                <w:rFonts w:ascii="Times New Roman" w:eastAsiaTheme="minorEastAsia" w:hAnsi="Times New Roman" w:cs="Times New Roman"/>
                <w:sz w:val="24"/>
                <w:szCs w:val="24"/>
                <w:lang w:eastAsia="uk-UA"/>
              </w:rPr>
              <w:t xml:space="preserve">. __________________,       </w:t>
            </w:r>
            <w:proofErr w:type="spellStart"/>
            <w:r w:rsidRPr="00C93133">
              <w:rPr>
                <w:rFonts w:ascii="Times New Roman" w:eastAsiaTheme="minorEastAsia" w:hAnsi="Times New Roman" w:cs="Times New Roman"/>
                <w:sz w:val="24"/>
                <w:szCs w:val="24"/>
                <w:lang w:eastAsia="uk-UA"/>
              </w:rPr>
              <w:t>тел</w:t>
            </w:r>
            <w:proofErr w:type="spellEnd"/>
            <w:r w:rsidRPr="00C93133">
              <w:rPr>
                <w:rFonts w:ascii="Times New Roman" w:eastAsiaTheme="minorEastAsia" w:hAnsi="Times New Roman" w:cs="Times New Roman"/>
                <w:sz w:val="24"/>
                <w:szCs w:val="24"/>
                <w:lang w:eastAsia="uk-UA"/>
              </w:rPr>
              <w:t>./факс _________________,         e-</w:t>
            </w:r>
            <w:proofErr w:type="spellStart"/>
            <w:r w:rsidRPr="00C93133">
              <w:rPr>
                <w:rFonts w:ascii="Times New Roman" w:eastAsiaTheme="minorEastAsia" w:hAnsi="Times New Roman" w:cs="Times New Roman"/>
                <w:sz w:val="24"/>
                <w:szCs w:val="24"/>
                <w:lang w:eastAsia="uk-UA"/>
              </w:rPr>
              <w:t>mail</w:t>
            </w:r>
            <w:proofErr w:type="spellEnd"/>
            <w:r w:rsidRPr="00C93133">
              <w:rPr>
                <w:rFonts w:ascii="Times New Roman" w:eastAsiaTheme="minorEastAsia" w:hAnsi="Times New Roman" w:cs="Times New Roman"/>
                <w:sz w:val="24"/>
                <w:szCs w:val="24"/>
                <w:lang w:eastAsia="uk-UA"/>
              </w:rPr>
              <w:t>: ________________ </w:t>
            </w:r>
          </w:p>
        </w:tc>
      </w:tr>
    </w:tbl>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lastRenderedPageBreak/>
        <w:br w:type="textWrapping" w:clear="all"/>
      </w:r>
    </w:p>
    <w:p w:rsidR="00C93133" w:rsidRPr="00C93133" w:rsidRDefault="00C93133" w:rsidP="00C9313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sz w:val="24"/>
          <w:szCs w:val="24"/>
          <w:lang w:eastAsia="uk-UA"/>
        </w:rPr>
        <w:t xml:space="preserve">Зворотна сторінка опитувального аркуша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____________</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vertAlign w:val="superscript"/>
          <w:lang w:eastAsia="uk-UA"/>
        </w:rPr>
        <w:t xml:space="preserve">1 </w:t>
      </w:r>
      <w:r w:rsidRPr="00C93133">
        <w:rPr>
          <w:rFonts w:ascii="Times New Roman" w:eastAsiaTheme="minorEastAsia" w:hAnsi="Times New Roman" w:cs="Times New Roman"/>
          <w:sz w:val="24"/>
          <w:szCs w:val="24"/>
          <w:lang w:eastAsia="uk-UA"/>
        </w:rPr>
        <w:t xml:space="preserve">Опитувальний лист заповнюють для кожного АН (об'єкта) або для певного числа однотипних АН стосовно АБ, що повністю відробили свій ресурс і списані або підлягають списанню. Якщо статистичні дані наведено для групи однотипних АН, які перебувають в однакових умовах експлуатації, зазначають їхні середньоарифметичні значення, а через дріб - кількість АБ, яких стосуються ці дані.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i/>
          <w:iCs/>
          <w:sz w:val="24"/>
          <w:szCs w:val="24"/>
          <w:lang w:eastAsia="uk-UA"/>
        </w:rPr>
        <w:t xml:space="preserve">Наприклад: 2,1/15, де 2,1 - наробіток в тис. </w:t>
      </w:r>
      <w:proofErr w:type="spellStart"/>
      <w:r w:rsidRPr="00C93133">
        <w:rPr>
          <w:rFonts w:ascii="Times New Roman" w:eastAsiaTheme="minorEastAsia" w:hAnsi="Times New Roman" w:cs="Times New Roman"/>
          <w:i/>
          <w:iCs/>
          <w:sz w:val="24"/>
          <w:szCs w:val="24"/>
          <w:lang w:eastAsia="uk-UA"/>
        </w:rPr>
        <w:t>мотогодин</w:t>
      </w:r>
      <w:proofErr w:type="spellEnd"/>
      <w:r w:rsidRPr="00C93133">
        <w:rPr>
          <w:rFonts w:ascii="Times New Roman" w:eastAsiaTheme="minorEastAsia" w:hAnsi="Times New Roman" w:cs="Times New Roman"/>
          <w:i/>
          <w:iCs/>
          <w:sz w:val="24"/>
          <w:szCs w:val="24"/>
          <w:lang w:eastAsia="uk-UA"/>
        </w:rPr>
        <w:t>; 15 - кількість АБ.</w:t>
      </w:r>
      <w:r w:rsidRPr="00C93133">
        <w:rPr>
          <w:rFonts w:ascii="Times New Roman" w:eastAsiaTheme="minorEastAsia" w:hAnsi="Times New Roman" w:cs="Times New Roman"/>
          <w:sz w:val="24"/>
          <w:szCs w:val="24"/>
          <w:lang w:eastAsia="uk-UA"/>
        </w:rPr>
        <w:t>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2 </w:t>
      </w:r>
      <w:r w:rsidRPr="00C93133">
        <w:rPr>
          <w:rFonts w:ascii="Times New Roman" w:eastAsiaTheme="minorEastAsia" w:hAnsi="Times New Roman" w:cs="Times New Roman"/>
          <w:sz w:val="24"/>
          <w:szCs w:val="24"/>
          <w:lang w:eastAsia="uk-UA"/>
        </w:rPr>
        <w:t>Дану інформацію надають згідно з експлуатаційною документацією АН (паспорт, інструкція з експлуатації тощо).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3 </w:t>
      </w:r>
      <w:r w:rsidRPr="00C93133">
        <w:rPr>
          <w:rFonts w:ascii="Times New Roman" w:eastAsiaTheme="minorEastAsia" w:hAnsi="Times New Roman" w:cs="Times New Roman"/>
          <w:sz w:val="24"/>
          <w:szCs w:val="24"/>
          <w:lang w:eastAsia="uk-UA"/>
        </w:rPr>
        <w:t xml:space="preserve">Кожен місяць використання АБ на АН позначити </w:t>
      </w:r>
      <w:r w:rsidRPr="00C93133">
        <w:rPr>
          <w:rFonts w:ascii="Times New Roman" w:eastAsiaTheme="minorEastAsia" w:hAnsi="Times New Roman" w:cs="Times New Roman"/>
          <w:i/>
          <w:iCs/>
          <w:sz w:val="24"/>
          <w:szCs w:val="24"/>
          <w:lang w:eastAsia="uk-UA"/>
        </w:rPr>
        <w:t>"</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відповідно до умов експлуатації, зазначених у лівій колонці.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4 </w:t>
      </w:r>
      <w:r w:rsidRPr="00C93133">
        <w:rPr>
          <w:rFonts w:ascii="Times New Roman" w:eastAsiaTheme="minorEastAsia" w:hAnsi="Times New Roman" w:cs="Times New Roman"/>
          <w:sz w:val="24"/>
          <w:szCs w:val="24"/>
          <w:lang w:eastAsia="uk-UA"/>
        </w:rPr>
        <w:t>Про виконання контрольно-тренувального циклу АБ зазначають "КТЦ".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5 </w:t>
      </w:r>
      <w:r w:rsidRPr="00C93133">
        <w:rPr>
          <w:rFonts w:ascii="Times New Roman" w:eastAsiaTheme="minorEastAsia" w:hAnsi="Times New Roman" w:cs="Times New Roman"/>
          <w:sz w:val="24"/>
          <w:szCs w:val="24"/>
          <w:lang w:eastAsia="uk-UA"/>
        </w:rPr>
        <w:t>У колонках праворуч зазначають "див. п. 22". У разі використання АБ в іншому об'єкті, у пункті 22 опитувального аркуша вказують тип і модель об'єкта та термін використання АБ на ньому.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6 </w:t>
      </w:r>
      <w:r w:rsidRPr="00C93133">
        <w:rPr>
          <w:rFonts w:ascii="Times New Roman" w:eastAsiaTheme="minorEastAsia" w:hAnsi="Times New Roman" w:cs="Times New Roman"/>
          <w:sz w:val="24"/>
          <w:szCs w:val="24"/>
          <w:lang w:eastAsia="uk-UA"/>
        </w:rPr>
        <w:t xml:space="preserve">Наводять дані про середній наробіток АН за поточний рік у тис. </w:t>
      </w:r>
      <w:proofErr w:type="spellStart"/>
      <w:r w:rsidRPr="00C93133">
        <w:rPr>
          <w:rFonts w:ascii="Times New Roman" w:eastAsiaTheme="minorEastAsia" w:hAnsi="Times New Roman" w:cs="Times New Roman"/>
          <w:sz w:val="24"/>
          <w:szCs w:val="24"/>
          <w:lang w:eastAsia="uk-UA"/>
        </w:rPr>
        <w:t>мотогодин</w:t>
      </w:r>
      <w:proofErr w:type="spellEnd"/>
      <w:r w:rsidRPr="00C93133">
        <w:rPr>
          <w:rFonts w:ascii="Times New Roman" w:eastAsiaTheme="minorEastAsia" w:hAnsi="Times New Roman" w:cs="Times New Roman"/>
          <w:sz w:val="24"/>
          <w:szCs w:val="24"/>
          <w:lang w:eastAsia="uk-UA"/>
        </w:rPr>
        <w:t>.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7 </w:t>
      </w:r>
      <w:r w:rsidRPr="00C93133">
        <w:rPr>
          <w:rFonts w:ascii="Times New Roman" w:eastAsiaTheme="minorEastAsia" w:hAnsi="Times New Roman" w:cs="Times New Roman"/>
          <w:sz w:val="24"/>
          <w:szCs w:val="24"/>
          <w:lang w:eastAsia="uk-UA"/>
        </w:rPr>
        <w:t xml:space="preserve">Проти кожного місяця цифрами вказують типовий середній щомісячний наробіток даного АН у тис. </w:t>
      </w:r>
      <w:proofErr w:type="spellStart"/>
      <w:r w:rsidRPr="00C93133">
        <w:rPr>
          <w:rFonts w:ascii="Times New Roman" w:eastAsiaTheme="minorEastAsia" w:hAnsi="Times New Roman" w:cs="Times New Roman"/>
          <w:sz w:val="24"/>
          <w:szCs w:val="24"/>
          <w:lang w:eastAsia="uk-UA"/>
        </w:rPr>
        <w:t>мотогодин</w:t>
      </w:r>
      <w:proofErr w:type="spellEnd"/>
      <w:r w:rsidRPr="00C93133">
        <w:rPr>
          <w:rFonts w:ascii="Times New Roman" w:eastAsiaTheme="minorEastAsia" w:hAnsi="Times New Roman" w:cs="Times New Roman"/>
          <w:sz w:val="24"/>
          <w:szCs w:val="24"/>
          <w:lang w:eastAsia="uk-UA"/>
        </w:rPr>
        <w:t>.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8 </w:t>
      </w:r>
      <w:r w:rsidRPr="00C93133">
        <w:rPr>
          <w:rFonts w:ascii="Times New Roman" w:eastAsiaTheme="minorEastAsia" w:hAnsi="Times New Roman" w:cs="Times New Roman"/>
          <w:sz w:val="24"/>
          <w:szCs w:val="24"/>
          <w:lang w:eastAsia="uk-UA"/>
        </w:rPr>
        <w:t xml:space="preserve">Зазначають </w:t>
      </w:r>
      <w:r w:rsidRPr="00C93133">
        <w:rPr>
          <w:rFonts w:ascii="Times New Roman" w:eastAsiaTheme="minorEastAsia" w:hAnsi="Times New Roman" w:cs="Times New Roman"/>
          <w:i/>
          <w:iCs/>
          <w:sz w:val="24"/>
          <w:szCs w:val="24"/>
          <w:lang w:eastAsia="uk-UA"/>
        </w:rPr>
        <w:t>"</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проти відповідної кількості робочих змін за тиждень.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9 </w:t>
      </w:r>
      <w:r w:rsidRPr="00C93133">
        <w:rPr>
          <w:rFonts w:ascii="Times New Roman" w:eastAsiaTheme="minorEastAsia" w:hAnsi="Times New Roman" w:cs="Times New Roman"/>
          <w:sz w:val="24"/>
          <w:szCs w:val="24"/>
          <w:lang w:eastAsia="uk-UA"/>
        </w:rPr>
        <w:t>Механічні та інші пошкодження АБ детально описують у пункті 22 опитувального аркуша чи в додатку до опитувального аркуша, про що в таблиці пункту 12 роблять запис "див. п. 22".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10 </w:t>
      </w:r>
      <w:r w:rsidRPr="00C93133">
        <w:rPr>
          <w:rFonts w:ascii="Times New Roman" w:eastAsiaTheme="minorEastAsia" w:hAnsi="Times New Roman" w:cs="Times New Roman"/>
          <w:sz w:val="24"/>
          <w:szCs w:val="24"/>
          <w:lang w:eastAsia="uk-UA"/>
        </w:rPr>
        <w:t xml:space="preserve">Наробіток АБ наводять у календарних місяцях і в тисячах </w:t>
      </w:r>
      <w:proofErr w:type="spellStart"/>
      <w:r w:rsidRPr="00C93133">
        <w:rPr>
          <w:rFonts w:ascii="Times New Roman" w:eastAsiaTheme="minorEastAsia" w:hAnsi="Times New Roman" w:cs="Times New Roman"/>
          <w:sz w:val="24"/>
          <w:szCs w:val="24"/>
          <w:lang w:eastAsia="uk-UA"/>
        </w:rPr>
        <w:t>мотогодин</w:t>
      </w:r>
      <w:proofErr w:type="spellEnd"/>
      <w:r w:rsidRPr="00C93133">
        <w:rPr>
          <w:rFonts w:ascii="Times New Roman" w:eastAsiaTheme="minorEastAsia" w:hAnsi="Times New Roman" w:cs="Times New Roman"/>
          <w:sz w:val="24"/>
          <w:szCs w:val="24"/>
          <w:lang w:eastAsia="uk-UA"/>
        </w:rPr>
        <w:t xml:space="preserve"> сумарного напрацювання АН. </w:t>
      </w:r>
      <w:r w:rsidRPr="00C93133">
        <w:rPr>
          <w:rFonts w:ascii="Times New Roman" w:eastAsiaTheme="minorEastAsia" w:hAnsi="Times New Roman" w:cs="Times New Roman"/>
          <w:i/>
          <w:iCs/>
          <w:sz w:val="24"/>
          <w:szCs w:val="24"/>
          <w:lang w:eastAsia="uk-UA"/>
        </w:rPr>
        <w:t>Наприклад:</w:t>
      </w:r>
      <w:r w:rsidRPr="00C93133">
        <w:rPr>
          <w:rFonts w:ascii="Times New Roman" w:eastAsiaTheme="minorEastAsia" w:hAnsi="Times New Roman" w:cs="Times New Roman"/>
          <w:sz w:val="24"/>
          <w:szCs w:val="24"/>
          <w:lang w:eastAsia="uk-UA"/>
        </w:rPr>
        <w:t xml:space="preserve"> </w:t>
      </w:r>
      <w:r w:rsidRPr="00C93133">
        <w:rPr>
          <w:rFonts w:ascii="Times New Roman" w:eastAsiaTheme="minorEastAsia" w:hAnsi="Times New Roman" w:cs="Times New Roman"/>
          <w:i/>
          <w:iCs/>
          <w:sz w:val="24"/>
          <w:szCs w:val="24"/>
          <w:lang w:eastAsia="uk-UA"/>
        </w:rPr>
        <w:t xml:space="preserve">25 місяців, 2,8 тис. </w:t>
      </w:r>
      <w:proofErr w:type="spellStart"/>
      <w:r w:rsidRPr="00C93133">
        <w:rPr>
          <w:rFonts w:ascii="Times New Roman" w:eastAsiaTheme="minorEastAsia" w:hAnsi="Times New Roman" w:cs="Times New Roman"/>
          <w:i/>
          <w:iCs/>
          <w:sz w:val="24"/>
          <w:szCs w:val="24"/>
          <w:lang w:eastAsia="uk-UA"/>
        </w:rPr>
        <w:t>мотогодин</w:t>
      </w:r>
      <w:proofErr w:type="spellEnd"/>
      <w:r w:rsidRPr="00C93133">
        <w:rPr>
          <w:rFonts w:ascii="Times New Roman" w:eastAsiaTheme="minorEastAsia" w:hAnsi="Times New Roman" w:cs="Times New Roman"/>
          <w:sz w:val="24"/>
          <w:szCs w:val="24"/>
          <w:lang w:eastAsia="uk-UA"/>
        </w:rPr>
        <w:t>. У разі передачі АБ на інший АН або використання АБ з іншого об'єкта вказують календарний час і сумарний наробіток чи пробіг на кожному з об'єктів зі згаданими АБ.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11 </w:t>
      </w:r>
      <w:r w:rsidRPr="00C93133">
        <w:rPr>
          <w:rFonts w:ascii="Times New Roman" w:eastAsiaTheme="minorEastAsia" w:hAnsi="Times New Roman" w:cs="Times New Roman"/>
          <w:sz w:val="24"/>
          <w:szCs w:val="24"/>
          <w:lang w:eastAsia="uk-UA"/>
        </w:rPr>
        <w:t xml:space="preserve">У разі наявності декількох </w:t>
      </w:r>
      <w:proofErr w:type="spellStart"/>
      <w:r w:rsidRPr="00C93133">
        <w:rPr>
          <w:rFonts w:ascii="Times New Roman" w:eastAsiaTheme="minorEastAsia" w:hAnsi="Times New Roman" w:cs="Times New Roman"/>
          <w:sz w:val="24"/>
          <w:szCs w:val="24"/>
          <w:lang w:eastAsia="uk-UA"/>
        </w:rPr>
        <w:t>акумуляторників</w:t>
      </w:r>
      <w:proofErr w:type="spellEnd"/>
      <w:r w:rsidRPr="00C93133">
        <w:rPr>
          <w:rFonts w:ascii="Times New Roman" w:eastAsiaTheme="minorEastAsia" w:hAnsi="Times New Roman" w:cs="Times New Roman"/>
          <w:sz w:val="24"/>
          <w:szCs w:val="24"/>
          <w:lang w:eastAsia="uk-UA"/>
        </w:rPr>
        <w:t xml:space="preserve"> кожного розряду, указують їх кількість.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12 </w:t>
      </w:r>
      <w:r w:rsidRPr="00C93133">
        <w:rPr>
          <w:rFonts w:ascii="Times New Roman" w:eastAsiaTheme="minorEastAsia" w:hAnsi="Times New Roman" w:cs="Times New Roman"/>
          <w:sz w:val="24"/>
          <w:szCs w:val="24"/>
          <w:lang w:eastAsia="uk-UA"/>
        </w:rPr>
        <w:t xml:space="preserve">Зазначають </w:t>
      </w:r>
      <w:r w:rsidRPr="00C93133">
        <w:rPr>
          <w:rFonts w:ascii="Times New Roman" w:eastAsiaTheme="minorEastAsia" w:hAnsi="Times New Roman" w:cs="Times New Roman"/>
          <w:i/>
          <w:iCs/>
          <w:sz w:val="24"/>
          <w:szCs w:val="24"/>
          <w:lang w:eastAsia="uk-UA"/>
        </w:rPr>
        <w:t>"</w:t>
      </w:r>
      <w:r w:rsidRPr="00C93133">
        <w:rPr>
          <w:rFonts w:ascii="Symbol" w:eastAsiaTheme="minorEastAsia" w:hAnsi="Symbol" w:cs="Times New Roman"/>
          <w:sz w:val="24"/>
          <w:szCs w:val="24"/>
          <w:lang w:eastAsia="uk-UA"/>
        </w:rPr>
        <w:t></w:t>
      </w:r>
      <w:r w:rsidRPr="00C93133">
        <w:rPr>
          <w:rFonts w:ascii="Times New Roman" w:eastAsiaTheme="minorEastAsia" w:hAnsi="Times New Roman" w:cs="Times New Roman"/>
          <w:i/>
          <w:iCs/>
          <w:sz w:val="24"/>
          <w:szCs w:val="24"/>
          <w:lang w:eastAsia="uk-UA"/>
        </w:rPr>
        <w:t>"</w:t>
      </w:r>
      <w:r w:rsidRPr="00C93133">
        <w:rPr>
          <w:rFonts w:ascii="Times New Roman" w:eastAsiaTheme="minorEastAsia" w:hAnsi="Times New Roman" w:cs="Times New Roman"/>
          <w:sz w:val="24"/>
          <w:szCs w:val="24"/>
          <w:lang w:eastAsia="uk-UA"/>
        </w:rPr>
        <w:t xml:space="preserve"> проти обладнання, що встановлено на АН.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13 </w:t>
      </w:r>
      <w:r w:rsidRPr="00C93133">
        <w:rPr>
          <w:rFonts w:ascii="Times New Roman" w:eastAsiaTheme="minorEastAsia" w:hAnsi="Times New Roman" w:cs="Times New Roman"/>
          <w:sz w:val="24"/>
          <w:szCs w:val="24"/>
          <w:lang w:eastAsia="uk-UA"/>
        </w:rPr>
        <w:t>Указують обладнання АН, які не відображено в пункті 18 опитувального аркуша.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14 </w:t>
      </w:r>
      <w:r w:rsidRPr="00C93133">
        <w:rPr>
          <w:rFonts w:ascii="Times New Roman" w:eastAsiaTheme="minorEastAsia" w:hAnsi="Times New Roman" w:cs="Times New Roman"/>
          <w:sz w:val="24"/>
          <w:szCs w:val="24"/>
          <w:lang w:eastAsia="uk-UA"/>
        </w:rPr>
        <w:t>Наводять пропозиції стосовно поліпшення конструкції, характеристик АБ і рекомендації щодо її експлуатації. </w:t>
      </w:r>
    </w:p>
    <w:p w:rsidR="00C93133" w:rsidRP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t xml:space="preserve">15 </w:t>
      </w:r>
      <w:r w:rsidRPr="00C93133">
        <w:rPr>
          <w:rFonts w:ascii="Times New Roman" w:eastAsiaTheme="minorEastAsia" w:hAnsi="Times New Roman" w:cs="Times New Roman"/>
          <w:sz w:val="24"/>
          <w:szCs w:val="24"/>
          <w:lang w:eastAsia="uk-UA"/>
        </w:rPr>
        <w:t>Експертну оцінку надають з власного досвіду експлуатації аналогічних АБ (</w:t>
      </w:r>
      <w:r w:rsidRPr="00C93133">
        <w:rPr>
          <w:rFonts w:ascii="Times New Roman" w:eastAsiaTheme="minorEastAsia" w:hAnsi="Times New Roman" w:cs="Times New Roman"/>
          <w:i/>
          <w:iCs/>
          <w:sz w:val="24"/>
          <w:szCs w:val="24"/>
          <w:lang w:eastAsia="uk-UA"/>
        </w:rPr>
        <w:t>указують професійну підготовку експерта, стаж його роботи, прізвище та ініціали</w:t>
      </w:r>
      <w:r w:rsidRPr="00C93133">
        <w:rPr>
          <w:rFonts w:ascii="Times New Roman" w:eastAsiaTheme="minorEastAsia" w:hAnsi="Times New Roman" w:cs="Times New Roman"/>
          <w:sz w:val="24"/>
          <w:szCs w:val="24"/>
          <w:lang w:eastAsia="uk-UA"/>
        </w:rPr>
        <w:t>). </w:t>
      </w:r>
    </w:p>
    <w:p w:rsidR="00C93133" w:rsidRDefault="00C93133" w:rsidP="00C9313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vertAlign w:val="superscript"/>
          <w:lang w:eastAsia="uk-UA"/>
        </w:rPr>
        <w:lastRenderedPageBreak/>
        <w:t xml:space="preserve">16 </w:t>
      </w:r>
      <w:r w:rsidRPr="00C93133">
        <w:rPr>
          <w:rFonts w:ascii="Times New Roman" w:eastAsiaTheme="minorEastAsia" w:hAnsi="Times New Roman" w:cs="Times New Roman"/>
          <w:sz w:val="24"/>
          <w:szCs w:val="24"/>
          <w:lang w:eastAsia="uk-UA"/>
        </w:rPr>
        <w:t>Зазначають особливості конструкції і експлуатації АН, які впливають на ресурс АБ. За браком місця інформацію надають у додатках. </w:t>
      </w:r>
    </w:p>
    <w:p w:rsidR="00C93133" w:rsidRDefault="00C93133" w:rsidP="00C93133">
      <w:pPr>
        <w:spacing w:before="100" w:beforeAutospacing="1" w:after="100" w:afterAutospacing="1" w:line="240" w:lineRule="auto"/>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Директор Департаменту</w:t>
      </w:r>
      <w:r w:rsidRPr="00C93133">
        <w:rPr>
          <w:rFonts w:ascii="Times New Roman" w:eastAsiaTheme="minorEastAsia" w:hAnsi="Times New Roman" w:cs="Times New Roman"/>
          <w:sz w:val="24"/>
          <w:szCs w:val="24"/>
          <w:lang w:eastAsia="uk-UA"/>
        </w:rPr>
        <w:br/>
      </w:r>
      <w:r w:rsidRPr="00C93133">
        <w:rPr>
          <w:rFonts w:ascii="Times New Roman" w:eastAsiaTheme="minorEastAsia" w:hAnsi="Times New Roman" w:cs="Times New Roman"/>
          <w:b/>
          <w:bCs/>
          <w:sz w:val="24"/>
          <w:szCs w:val="24"/>
          <w:lang w:eastAsia="uk-UA"/>
        </w:rPr>
        <w:t>безпеки у галузі</w:t>
      </w:r>
      <w:r w:rsidRPr="00C93133">
        <w:rPr>
          <w:rFonts w:ascii="Times New Roman" w:eastAsiaTheme="minorEastAsia" w:hAnsi="Times New Roman" w:cs="Times New Roman"/>
          <w:sz w:val="24"/>
          <w:szCs w:val="24"/>
          <w:lang w:eastAsia="uk-UA"/>
        </w:rPr>
        <w:t> </w:t>
      </w:r>
    </w:p>
    <w:p w:rsidR="00C93133" w:rsidRPr="00C93133" w:rsidRDefault="00C93133" w:rsidP="00C9313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C93133">
        <w:rPr>
          <w:rFonts w:ascii="Times New Roman" w:eastAsiaTheme="minorEastAsia" w:hAnsi="Times New Roman" w:cs="Times New Roman"/>
          <w:b/>
          <w:bCs/>
          <w:sz w:val="24"/>
          <w:szCs w:val="24"/>
          <w:lang w:eastAsia="uk-UA"/>
        </w:rPr>
        <w:t xml:space="preserve">Ю. </w:t>
      </w:r>
      <w:proofErr w:type="spellStart"/>
      <w:r w:rsidRPr="00C93133">
        <w:rPr>
          <w:rFonts w:ascii="Times New Roman" w:eastAsiaTheme="minorEastAsia" w:hAnsi="Times New Roman" w:cs="Times New Roman"/>
          <w:b/>
          <w:bCs/>
          <w:sz w:val="24"/>
          <w:szCs w:val="24"/>
          <w:lang w:eastAsia="uk-UA"/>
        </w:rPr>
        <w:t>Гержод</w:t>
      </w:r>
      <w:proofErr w:type="spellEnd"/>
      <w:r w:rsidRPr="00C93133">
        <w:rPr>
          <w:rFonts w:ascii="Times New Roman" w:eastAsiaTheme="minorEastAsia" w:hAnsi="Times New Roman" w:cs="Times New Roman"/>
          <w:sz w:val="24"/>
          <w:szCs w:val="24"/>
          <w:lang w:eastAsia="uk-UA"/>
        </w:rPr>
        <w:t> </w:t>
      </w:r>
    </w:p>
    <w:sectPr w:rsidR="00C93133" w:rsidRPr="00C931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33"/>
    <w:rsid w:val="000952E8"/>
    <w:rsid w:val="007725AF"/>
    <w:rsid w:val="00C93133"/>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EC01"/>
  <w15:chartTrackingRefBased/>
  <w15:docId w15:val="{ADECE6BB-EF4E-4094-8189-35C6E266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93133"/>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C93133"/>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3133"/>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C93133"/>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C93133"/>
  </w:style>
  <w:style w:type="paragraph" w:customStyle="1" w:styleId="msonormal0">
    <w:name w:val="msonormal"/>
    <w:basedOn w:val="a"/>
    <w:rsid w:val="00C9313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C93133"/>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37766</Words>
  <Characters>21528</Characters>
  <Application>Microsoft Office Word</Application>
  <DocSecurity>0</DocSecurity>
  <Lines>179</Lines>
  <Paragraphs>118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2018-03-29T08:20:00Z</dcterms:created>
  <dcterms:modified xsi:type="dcterms:W3CDTF">2018-03-29T08:38:00Z</dcterms:modified>
</cp:coreProperties>
</file>